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6200"/>
      </w:tblGrid>
      <w:tr w:rsidR="005D64D0" w:rsidRPr="005D64D0" w14:paraId="17D9B0FD" w14:textId="77777777" w:rsidTr="00D42CFD">
        <w:trPr>
          <w:trHeight w:val="1143"/>
        </w:trPr>
        <w:tc>
          <w:tcPr>
            <w:tcW w:w="2868" w:type="dxa"/>
            <w:tcBorders>
              <w:top w:val="nil"/>
              <w:left w:val="nil"/>
              <w:bottom w:val="nil"/>
              <w:right w:val="nil"/>
            </w:tcBorders>
          </w:tcPr>
          <w:bookmarkStart w:id="0" w:name="_Toc73428039"/>
          <w:bookmarkStart w:id="1" w:name="_Toc73428217"/>
          <w:bookmarkStart w:id="2" w:name="_Toc73428286"/>
          <w:bookmarkStart w:id="3" w:name="_Toc73428326"/>
          <w:bookmarkStart w:id="4" w:name="_GoBack"/>
          <w:bookmarkEnd w:id="4"/>
          <w:p w14:paraId="597CD5FD" w14:textId="77777777" w:rsidR="00790867" w:rsidRPr="005D64D0" w:rsidRDefault="00790867" w:rsidP="00D42CFD">
            <w:pPr>
              <w:pStyle w:val="Heading4"/>
              <w:spacing w:line="360" w:lineRule="atLeast"/>
              <w:jc w:val="center"/>
              <w:rPr>
                <w:b/>
                <w:lang w:eastAsia="en-US"/>
              </w:rPr>
            </w:pPr>
            <w:r w:rsidRPr="005D64D0">
              <w:rPr>
                <w:b/>
                <w:noProof/>
                <w:sz w:val="20"/>
                <w:lang w:eastAsia="en-US"/>
              </w:rPr>
              <mc:AlternateContent>
                <mc:Choice Requires="wps">
                  <w:drawing>
                    <wp:anchor distT="0" distB="0" distL="114300" distR="114300" simplePos="0" relativeHeight="251660288" behindDoc="0" locked="0" layoutInCell="0" allowOverlap="1" wp14:anchorId="09C221FA" wp14:editId="779E1FCD">
                      <wp:simplePos x="0" y="0"/>
                      <wp:positionH relativeFrom="column">
                        <wp:posOffset>513715</wp:posOffset>
                      </wp:positionH>
                      <wp:positionV relativeFrom="paragraph">
                        <wp:posOffset>250190</wp:posOffset>
                      </wp:positionV>
                      <wp:extent cx="607695" cy="0"/>
                      <wp:effectExtent l="12700" t="8255" r="825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30021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9.7pt" to="88.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yQEAAHYDAAAOAAAAZHJzL2Uyb0RvYy54bWysU02P2yAQvVfqf0DcGyfRJu1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" o:allowincell="f"/>
                  </w:pict>
                </mc:Fallback>
              </mc:AlternateContent>
            </w:r>
            <w:r w:rsidRPr="005D64D0">
              <w:rPr>
                <w:b/>
                <w:sz w:val="24"/>
                <w:lang w:eastAsia="en-US"/>
              </w:rPr>
              <w:t xml:space="preserve"> </w:t>
            </w:r>
            <w:r w:rsidRPr="005D64D0">
              <w:rPr>
                <w:b/>
                <w:lang w:eastAsia="en-US"/>
              </w:rPr>
              <w:t>BỘ TƯ PHÁP</w:t>
            </w:r>
            <w:bookmarkEnd w:id="0"/>
            <w:bookmarkEnd w:id="1"/>
            <w:bookmarkEnd w:id="2"/>
            <w:bookmarkEnd w:id="3"/>
          </w:p>
          <w:p w14:paraId="252A4233" w14:textId="77777777" w:rsidR="00790867" w:rsidRPr="005D64D0" w:rsidRDefault="00790867" w:rsidP="00D42CFD">
            <w:pPr>
              <w:pStyle w:val="Heading4"/>
              <w:spacing w:before="120" w:line="360" w:lineRule="atLeast"/>
              <w:jc w:val="center"/>
              <w:rPr>
                <w:sz w:val="24"/>
                <w:szCs w:val="24"/>
                <w:lang w:eastAsia="en-US"/>
              </w:rPr>
            </w:pPr>
          </w:p>
          <w:p w14:paraId="613A5898" w14:textId="77777777" w:rsidR="00790867" w:rsidRPr="005D64D0" w:rsidRDefault="00790867" w:rsidP="00D42CFD">
            <w:pPr>
              <w:pStyle w:val="Heading4"/>
              <w:spacing w:line="360" w:lineRule="atLeast"/>
              <w:jc w:val="center"/>
              <w:rPr>
                <w:sz w:val="26"/>
                <w:szCs w:val="26"/>
                <w:lang w:eastAsia="en-US"/>
              </w:rPr>
            </w:pPr>
            <w:r w:rsidRPr="005D64D0">
              <w:rPr>
                <w:sz w:val="26"/>
                <w:szCs w:val="26"/>
                <w:lang w:eastAsia="en-US"/>
              </w:rPr>
              <w:t xml:space="preserve"> </w:t>
            </w:r>
            <w:bookmarkStart w:id="5" w:name="_Toc73428040"/>
            <w:bookmarkStart w:id="6" w:name="_Toc73428218"/>
            <w:bookmarkStart w:id="7" w:name="_Toc73428287"/>
            <w:bookmarkStart w:id="8" w:name="_Toc73428327"/>
            <w:r w:rsidRPr="005D64D0">
              <w:rPr>
                <w:sz w:val="26"/>
                <w:szCs w:val="26"/>
                <w:lang w:eastAsia="en-US"/>
              </w:rPr>
              <w:t>Số:          /BC-BTP</w:t>
            </w:r>
            <w:bookmarkEnd w:id="5"/>
            <w:bookmarkEnd w:id="6"/>
            <w:bookmarkEnd w:id="7"/>
            <w:bookmarkEnd w:id="8"/>
          </w:p>
        </w:tc>
        <w:tc>
          <w:tcPr>
            <w:tcW w:w="6200" w:type="dxa"/>
            <w:tcBorders>
              <w:top w:val="nil"/>
              <w:left w:val="nil"/>
              <w:bottom w:val="nil"/>
              <w:right w:val="nil"/>
            </w:tcBorders>
          </w:tcPr>
          <w:p w14:paraId="1665B6A8" w14:textId="77777777" w:rsidR="00790867" w:rsidRPr="005D64D0" w:rsidRDefault="00790867" w:rsidP="00D42CFD">
            <w:pPr>
              <w:pStyle w:val="Heading4"/>
              <w:spacing w:line="360" w:lineRule="atLeast"/>
              <w:jc w:val="center"/>
              <w:rPr>
                <w:b/>
                <w:sz w:val="26"/>
                <w:szCs w:val="26"/>
                <w:lang w:eastAsia="en-US"/>
              </w:rPr>
            </w:pPr>
            <w:bookmarkStart w:id="9" w:name="_Toc73428041"/>
            <w:bookmarkStart w:id="10" w:name="_Toc73428219"/>
            <w:bookmarkStart w:id="11" w:name="_Toc73428288"/>
            <w:bookmarkStart w:id="12" w:name="_Toc73428328"/>
            <w:r w:rsidRPr="005D64D0">
              <w:rPr>
                <w:b/>
                <w:sz w:val="26"/>
                <w:szCs w:val="26"/>
                <w:lang w:eastAsia="en-US"/>
              </w:rPr>
              <w:t>CỘNG HOÀ XÃ HỘI CHỦ NGHĨA VIỆT NAM</w:t>
            </w:r>
            <w:bookmarkEnd w:id="9"/>
            <w:bookmarkEnd w:id="10"/>
            <w:bookmarkEnd w:id="11"/>
            <w:bookmarkEnd w:id="12"/>
          </w:p>
          <w:p w14:paraId="571D1309" w14:textId="77777777" w:rsidR="00790867" w:rsidRPr="005D64D0" w:rsidRDefault="00790867" w:rsidP="00D42CFD">
            <w:pPr>
              <w:spacing w:line="360" w:lineRule="atLeast"/>
              <w:jc w:val="center"/>
            </w:pPr>
            <w:r w:rsidRPr="005D64D0">
              <w:rPr>
                <w:sz w:val="26"/>
                <w:szCs w:val="26"/>
              </w:rPr>
              <w:t xml:space="preserve">   </w:t>
            </w:r>
            <w:r w:rsidRPr="005D64D0">
              <w:t>Độc lập - Tự do - Hạnh phúc</w:t>
            </w:r>
          </w:p>
          <w:p w14:paraId="11702F77" w14:textId="4AC3714F" w:rsidR="00790867" w:rsidRPr="005D64D0" w:rsidRDefault="00790867" w:rsidP="00AD377F">
            <w:pPr>
              <w:spacing w:before="120" w:line="360" w:lineRule="atLeast"/>
              <w:jc w:val="center"/>
              <w:rPr>
                <w:i/>
                <w:sz w:val="26"/>
                <w:szCs w:val="26"/>
              </w:rPr>
            </w:pPr>
            <w:r w:rsidRPr="005D64D0">
              <w:rPr>
                <w:b w:val="0"/>
                <w:i/>
                <w:noProof/>
                <w:sz w:val="26"/>
                <w:szCs w:val="26"/>
              </w:rPr>
              <mc:AlternateContent>
                <mc:Choice Requires="wps">
                  <w:drawing>
                    <wp:anchor distT="0" distB="0" distL="114300" distR="114300" simplePos="0" relativeHeight="251659264" behindDoc="0" locked="0" layoutInCell="1" allowOverlap="1" wp14:anchorId="0836ED38" wp14:editId="3E3726A1">
                      <wp:simplePos x="0" y="0"/>
                      <wp:positionH relativeFrom="column">
                        <wp:posOffset>879475</wp:posOffset>
                      </wp:positionH>
                      <wp:positionV relativeFrom="paragraph">
                        <wp:posOffset>23495</wp:posOffset>
                      </wp:positionV>
                      <wp:extent cx="2174240" cy="0"/>
                      <wp:effectExtent l="889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88D823"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1.85pt" to="240.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"/>
                  </w:pict>
                </mc:Fallback>
              </mc:AlternateContent>
            </w:r>
            <w:r w:rsidRPr="005D64D0">
              <w:rPr>
                <w:b w:val="0"/>
                <w:i/>
                <w:sz w:val="26"/>
                <w:szCs w:val="26"/>
              </w:rPr>
              <w:t xml:space="preserve">Hà Nội, ngày      tháng       năm </w:t>
            </w:r>
            <w:r w:rsidR="00AD377F" w:rsidRPr="005D64D0">
              <w:rPr>
                <w:b w:val="0"/>
                <w:i/>
                <w:sz w:val="26"/>
                <w:szCs w:val="26"/>
              </w:rPr>
              <w:t>202</w:t>
            </w:r>
            <w:r w:rsidR="00AD377F">
              <w:rPr>
                <w:b w:val="0"/>
                <w:i/>
                <w:sz w:val="26"/>
                <w:szCs w:val="26"/>
              </w:rPr>
              <w:t>2</w:t>
            </w:r>
            <w:r w:rsidR="00AD377F" w:rsidRPr="005D64D0">
              <w:rPr>
                <w:b w:val="0"/>
                <w:i/>
                <w:sz w:val="26"/>
                <w:szCs w:val="26"/>
              </w:rPr>
              <w:t xml:space="preserve">       </w:t>
            </w:r>
          </w:p>
        </w:tc>
      </w:tr>
    </w:tbl>
    <w:p w14:paraId="15679BB3" w14:textId="77777777" w:rsidR="00790867" w:rsidRPr="005D64D0" w:rsidRDefault="00790867" w:rsidP="00790867">
      <w:pPr>
        <w:jc w:val="center"/>
      </w:pPr>
      <w:r w:rsidRPr="005D64D0">
        <w:rPr>
          <w:noProof/>
        </w:rPr>
        <mc:AlternateContent>
          <mc:Choice Requires="wps">
            <w:drawing>
              <wp:anchor distT="0" distB="0" distL="114300" distR="114300" simplePos="0" relativeHeight="251662336" behindDoc="0" locked="0" layoutInCell="1" allowOverlap="1" wp14:anchorId="64D1CB8C" wp14:editId="5F7AAAA0">
                <wp:simplePos x="0" y="0"/>
                <wp:positionH relativeFrom="column">
                  <wp:posOffset>280670</wp:posOffset>
                </wp:positionH>
                <wp:positionV relativeFrom="paragraph">
                  <wp:posOffset>75565</wp:posOffset>
                </wp:positionV>
                <wp:extent cx="1062990" cy="313690"/>
                <wp:effectExtent l="8255" t="5080"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313690"/>
                        </a:xfrm>
                        <a:prstGeom prst="rect">
                          <a:avLst/>
                        </a:prstGeom>
                        <a:solidFill>
                          <a:srgbClr val="FFFFFF"/>
                        </a:solidFill>
                        <a:ln w="9525">
                          <a:solidFill>
                            <a:srgbClr val="000000"/>
                          </a:solidFill>
                          <a:miter lim="800000"/>
                          <a:headEnd/>
                          <a:tailEnd/>
                        </a:ln>
                      </wps:spPr>
                      <wps:txbx>
                        <w:txbxContent>
                          <w:p w14:paraId="1C341C65" w14:textId="77777777" w:rsidR="00DF5BA1" w:rsidRDefault="00DF5BA1" w:rsidP="00790867">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1pt;margin-top:5.95pt;width:83.7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">
                <v:textbox>
                  <w:txbxContent>
                    <w:p w14:paraId="1C341C65" w14:textId="77777777" w:rsidR="00DF5BA1" w:rsidRDefault="00DF5BA1" w:rsidP="00790867">
                      <w:r>
                        <w:t>DỰ THẢO</w:t>
                      </w:r>
                    </w:p>
                  </w:txbxContent>
                </v:textbox>
              </v:rect>
            </w:pict>
          </mc:Fallback>
        </mc:AlternateContent>
      </w:r>
    </w:p>
    <w:p w14:paraId="42CCE7F0" w14:textId="77777777" w:rsidR="00790867" w:rsidRPr="005D64D0" w:rsidRDefault="00790867" w:rsidP="00790867">
      <w:pPr>
        <w:spacing w:before="120"/>
        <w:jc w:val="center"/>
        <w:rPr>
          <w:sz w:val="25"/>
          <w:szCs w:val="25"/>
        </w:rPr>
      </w:pPr>
    </w:p>
    <w:p w14:paraId="49EAA7B8" w14:textId="77777777" w:rsidR="00B74B08" w:rsidRPr="005D64D0" w:rsidRDefault="00790867" w:rsidP="0018798C">
      <w:pPr>
        <w:spacing w:before="240"/>
        <w:jc w:val="center"/>
        <w:rPr>
          <w:sz w:val="26"/>
          <w:szCs w:val="26"/>
        </w:rPr>
      </w:pPr>
      <w:r w:rsidRPr="005D64D0">
        <w:rPr>
          <w:sz w:val="26"/>
          <w:szCs w:val="26"/>
        </w:rPr>
        <w:t xml:space="preserve">BÁO CÁO </w:t>
      </w:r>
      <w:proofErr w:type="gramStart"/>
      <w:r w:rsidRPr="005D64D0">
        <w:rPr>
          <w:sz w:val="26"/>
          <w:szCs w:val="26"/>
        </w:rPr>
        <w:t>SƠ</w:t>
      </w:r>
      <w:proofErr w:type="gramEnd"/>
      <w:r w:rsidRPr="005D64D0">
        <w:rPr>
          <w:sz w:val="26"/>
          <w:szCs w:val="26"/>
        </w:rPr>
        <w:t xml:space="preserve"> KẾT </w:t>
      </w:r>
    </w:p>
    <w:p w14:paraId="4A312D43" w14:textId="77777777" w:rsidR="00B74B08" w:rsidRPr="005D64D0" w:rsidRDefault="00790867" w:rsidP="005D64D0">
      <w:pPr>
        <w:jc w:val="center"/>
        <w:rPr>
          <w:sz w:val="26"/>
          <w:szCs w:val="26"/>
        </w:rPr>
      </w:pPr>
      <w:r w:rsidRPr="005D64D0">
        <w:rPr>
          <w:sz w:val="26"/>
          <w:szCs w:val="26"/>
        </w:rPr>
        <w:t xml:space="preserve">THỰC TIỄN THI HÀNH NGHỊ ĐỊNH SỐ 102/2017/NĐ-CP NGÀY 01/9/2017 </w:t>
      </w:r>
    </w:p>
    <w:p w14:paraId="5BA24100" w14:textId="77777777" w:rsidR="00790867" w:rsidRPr="005D64D0" w:rsidRDefault="00790867" w:rsidP="005D64D0">
      <w:pPr>
        <w:jc w:val="center"/>
        <w:rPr>
          <w:sz w:val="26"/>
          <w:szCs w:val="26"/>
        </w:rPr>
      </w:pPr>
      <w:r w:rsidRPr="005D64D0">
        <w:rPr>
          <w:sz w:val="26"/>
          <w:szCs w:val="26"/>
        </w:rPr>
        <w:t xml:space="preserve">CỦA CHÍNH PHỦ VỀ ĐĂNG KÝ BIỆN PHÁP BẢO ĐẢM </w:t>
      </w:r>
    </w:p>
    <w:p w14:paraId="1D4257D8" w14:textId="50A23332" w:rsidR="00D55519" w:rsidRPr="00DE6D41" w:rsidRDefault="00135D45" w:rsidP="00DE6D41">
      <w:pPr>
        <w:spacing w:before="480" w:after="60" w:line="312" w:lineRule="auto"/>
        <w:ind w:firstLine="567"/>
        <w:jc w:val="both"/>
        <w:rPr>
          <w:b w:val="0"/>
          <w:sz w:val="27"/>
          <w:szCs w:val="27"/>
        </w:rPr>
      </w:pPr>
      <w:r w:rsidRPr="00DE6D41">
        <w:rPr>
          <w:noProof/>
        </w:rPr>
        <mc:AlternateContent>
          <mc:Choice Requires="wps">
            <w:drawing>
              <wp:anchor distT="0" distB="0" distL="114300" distR="114300" simplePos="0" relativeHeight="251661312" behindDoc="0" locked="0" layoutInCell="1" allowOverlap="1" wp14:anchorId="7FF0A41F" wp14:editId="4DD53DF6">
                <wp:simplePos x="0" y="0"/>
                <wp:positionH relativeFrom="column">
                  <wp:posOffset>2244725</wp:posOffset>
                </wp:positionH>
                <wp:positionV relativeFrom="paragraph">
                  <wp:posOffset>57727</wp:posOffset>
                </wp:positionV>
                <wp:extent cx="15113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1F5E8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5pt,4.55pt" to="295.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"/>
            </w:pict>
          </mc:Fallback>
        </mc:AlternateContent>
      </w:r>
      <w:r w:rsidR="00790867" w:rsidRPr="00DE6D41">
        <w:rPr>
          <w:b w:val="0"/>
          <w:sz w:val="27"/>
          <w:szCs w:val="27"/>
        </w:rPr>
        <w:t xml:space="preserve">Thực hiện Luật Ban hành văn bản quy phạm pháp luật năm 2015 (được sửa đổi, bổ sung năm 2020), Chương trình công tác của Chính phủ, Thủ tướng Chính phủ năm 2021, Nghị quyết số 01/NQ-CP ngày 01/01/2021 của Chính phủ về nhiệm vụ, giải pháp chủ yếu thực hiện kế hoạch phát triển kinh tế - xã hội, dự toán ngân sách nhà nước năm 2021, Bộ Tư pháp </w:t>
      </w:r>
      <w:r w:rsidR="003C0C38" w:rsidRPr="00DE6D41">
        <w:rPr>
          <w:b w:val="0"/>
          <w:sz w:val="27"/>
          <w:szCs w:val="27"/>
        </w:rPr>
        <w:t xml:space="preserve">đã phối hợp với các Bộ, cơ quan, tổ chức liên quan và Ủy ban nhân dân các tỉnh, thành phố trực thuộc Trung ương </w:t>
      </w:r>
      <w:r w:rsidR="00790867" w:rsidRPr="00DE6D41">
        <w:rPr>
          <w:b w:val="0"/>
          <w:sz w:val="27"/>
          <w:szCs w:val="27"/>
        </w:rPr>
        <w:t xml:space="preserve">triển khai hoạt động sơ kết thực tiễn thi hành Nghị định số 102/2017/NĐ-CP ngày 01/9/2017 về đăng ký biện pháp bảo đảm (sau đây gọi là </w:t>
      </w:r>
      <w:r w:rsidR="00C572B6" w:rsidRPr="00DE6D41">
        <w:rPr>
          <w:b w:val="0"/>
          <w:sz w:val="27"/>
          <w:szCs w:val="27"/>
        </w:rPr>
        <w:t>Nghị định số 102/2017/NĐ-CP</w:t>
      </w:r>
      <w:r w:rsidR="00BC3B54" w:rsidRPr="00DE6D41">
        <w:rPr>
          <w:b w:val="0"/>
          <w:sz w:val="27"/>
          <w:szCs w:val="27"/>
        </w:rPr>
        <w:t>)</w:t>
      </w:r>
      <w:r w:rsidR="00BC3B54" w:rsidRPr="00DE6D41">
        <w:rPr>
          <w:rStyle w:val="FootnoteReference"/>
          <w:b w:val="0"/>
          <w:sz w:val="27"/>
          <w:szCs w:val="27"/>
        </w:rPr>
        <w:footnoteReference w:id="1"/>
      </w:r>
      <w:r w:rsidR="00790867" w:rsidRPr="00DE6D41">
        <w:rPr>
          <w:b w:val="0"/>
          <w:sz w:val="27"/>
          <w:szCs w:val="27"/>
        </w:rPr>
        <w:t xml:space="preserve">. Trên cơ sở đó, Bộ Tư pháp đã xây dựng Báo cáo </w:t>
      </w:r>
      <w:proofErr w:type="gramStart"/>
      <w:r w:rsidR="00790867" w:rsidRPr="00DE6D41">
        <w:rPr>
          <w:b w:val="0"/>
          <w:sz w:val="27"/>
          <w:szCs w:val="27"/>
        </w:rPr>
        <w:t>sơ</w:t>
      </w:r>
      <w:proofErr w:type="gramEnd"/>
      <w:r w:rsidR="00790867" w:rsidRPr="00DE6D41">
        <w:rPr>
          <w:b w:val="0"/>
          <w:sz w:val="27"/>
          <w:szCs w:val="27"/>
        </w:rPr>
        <w:t xml:space="preserve"> kết thực tiễn</w:t>
      </w:r>
      <w:r w:rsidR="003C0C38" w:rsidRPr="00DE6D41">
        <w:rPr>
          <w:b w:val="0"/>
          <w:sz w:val="27"/>
          <w:szCs w:val="27"/>
        </w:rPr>
        <w:t xml:space="preserve"> </w:t>
      </w:r>
      <w:r w:rsidR="00790867" w:rsidRPr="00DE6D41">
        <w:rPr>
          <w:b w:val="0"/>
          <w:sz w:val="27"/>
          <w:szCs w:val="27"/>
        </w:rPr>
        <w:t>thi hành Nghị định số 102/2017/NĐ-CP</w:t>
      </w:r>
      <w:r w:rsidR="00790867" w:rsidRPr="00DE6D41">
        <w:rPr>
          <w:rStyle w:val="FootnoteReference"/>
          <w:b w:val="0"/>
          <w:sz w:val="27"/>
          <w:szCs w:val="27"/>
        </w:rPr>
        <w:footnoteReference w:id="2"/>
      </w:r>
      <w:r w:rsidR="00790867" w:rsidRPr="00DE6D41">
        <w:rPr>
          <w:b w:val="0"/>
          <w:sz w:val="27"/>
          <w:szCs w:val="27"/>
        </w:rPr>
        <w:t>:</w:t>
      </w:r>
    </w:p>
    <w:p w14:paraId="02C5282F" w14:textId="1243E131" w:rsidR="00790867" w:rsidRPr="00DE6D41" w:rsidRDefault="00C72A49" w:rsidP="00DE6D41">
      <w:pPr>
        <w:pStyle w:val="Heading1"/>
        <w:spacing w:before="60" w:after="60" w:line="312" w:lineRule="auto"/>
        <w:ind w:firstLine="567"/>
        <w:jc w:val="both"/>
        <w:rPr>
          <w:rFonts w:ascii="Times New Roman" w:hAnsi="Times New Roman" w:cs="Times New Roman"/>
          <w:color w:val="auto"/>
          <w:sz w:val="27"/>
          <w:szCs w:val="27"/>
        </w:rPr>
      </w:pPr>
      <w:bookmarkStart w:id="13" w:name="_Toc73428220"/>
      <w:bookmarkStart w:id="14" w:name="_Toc73428329"/>
      <w:r w:rsidRPr="00DE6D41">
        <w:rPr>
          <w:rFonts w:ascii="Times New Roman" w:hAnsi="Times New Roman" w:cs="Times New Roman"/>
          <w:b/>
          <w:color w:val="auto"/>
          <w:sz w:val="27"/>
          <w:szCs w:val="27"/>
        </w:rPr>
        <w:t>A</w:t>
      </w:r>
      <w:r w:rsidR="00790867" w:rsidRPr="00DE6D41">
        <w:rPr>
          <w:rFonts w:ascii="Times New Roman" w:hAnsi="Times New Roman" w:cs="Times New Roman"/>
          <w:b/>
          <w:color w:val="auto"/>
          <w:sz w:val="27"/>
          <w:szCs w:val="27"/>
        </w:rPr>
        <w:t xml:space="preserve">. </w:t>
      </w:r>
      <w:r w:rsidRPr="00DE6D41">
        <w:rPr>
          <w:rFonts w:ascii="Times New Roman" w:hAnsi="Times New Roman" w:cs="Times New Roman"/>
          <w:b/>
          <w:color w:val="auto"/>
          <w:sz w:val="27"/>
          <w:szCs w:val="27"/>
        </w:rPr>
        <w:t xml:space="preserve">TÌNH HÌNH TRIỂN KHAI, </w:t>
      </w:r>
      <w:r w:rsidR="002F3022" w:rsidRPr="00DE6D41">
        <w:rPr>
          <w:rFonts w:ascii="Times New Roman" w:hAnsi="Times New Roman" w:cs="Times New Roman"/>
          <w:b/>
          <w:color w:val="auto"/>
          <w:sz w:val="27"/>
          <w:szCs w:val="27"/>
        </w:rPr>
        <w:t xml:space="preserve">KẾT QUẢ </w:t>
      </w:r>
      <w:r w:rsidRPr="00DE6D41">
        <w:rPr>
          <w:rFonts w:ascii="Times New Roman" w:hAnsi="Times New Roman" w:cs="Times New Roman"/>
          <w:b/>
          <w:color w:val="auto"/>
          <w:sz w:val="27"/>
          <w:szCs w:val="27"/>
        </w:rPr>
        <w:t>THỰC HIỆN</w:t>
      </w:r>
      <w:r w:rsidR="002F3022" w:rsidRPr="00DE6D41">
        <w:rPr>
          <w:rFonts w:ascii="Times New Roman" w:hAnsi="Times New Roman" w:cs="Times New Roman"/>
          <w:b/>
          <w:color w:val="auto"/>
          <w:sz w:val="27"/>
          <w:szCs w:val="27"/>
        </w:rPr>
        <w:t xml:space="preserve"> NGHỊ ĐỊNH</w:t>
      </w:r>
      <w:bookmarkEnd w:id="13"/>
      <w:bookmarkEnd w:id="14"/>
    </w:p>
    <w:p w14:paraId="60A347BF" w14:textId="77777777" w:rsidR="00C72A49" w:rsidRPr="00DE6D41" w:rsidRDefault="00790867" w:rsidP="00DE6D41">
      <w:pPr>
        <w:pStyle w:val="Heading2"/>
        <w:spacing w:before="60" w:after="60" w:line="312" w:lineRule="auto"/>
        <w:ind w:firstLine="567"/>
        <w:jc w:val="both"/>
        <w:rPr>
          <w:rFonts w:ascii="Times New Roman" w:hAnsi="Times New Roman" w:cs="Times New Roman"/>
          <w:color w:val="auto"/>
          <w:sz w:val="27"/>
          <w:szCs w:val="27"/>
        </w:rPr>
      </w:pPr>
      <w:bookmarkStart w:id="15" w:name="_Toc73428221"/>
      <w:bookmarkStart w:id="16" w:name="_Toc73428330"/>
      <w:r w:rsidRPr="00DE6D41">
        <w:rPr>
          <w:rFonts w:ascii="Times New Roman" w:hAnsi="Times New Roman" w:cs="Times New Roman"/>
          <w:b/>
          <w:color w:val="auto"/>
          <w:sz w:val="27"/>
          <w:szCs w:val="27"/>
        </w:rPr>
        <w:t>I.</w:t>
      </w:r>
      <w:r w:rsidR="00C72A49" w:rsidRPr="00DE6D41">
        <w:rPr>
          <w:rFonts w:ascii="Times New Roman" w:hAnsi="Times New Roman" w:cs="Times New Roman"/>
          <w:b/>
          <w:color w:val="auto"/>
          <w:sz w:val="27"/>
          <w:szCs w:val="27"/>
        </w:rPr>
        <w:t xml:space="preserve"> Tình hình triển khai thi hành Nghị định</w:t>
      </w:r>
      <w:bookmarkEnd w:id="15"/>
      <w:bookmarkEnd w:id="16"/>
    </w:p>
    <w:p w14:paraId="42EA3FE5" w14:textId="12734E6A" w:rsidR="00790867" w:rsidRPr="00DE6D41" w:rsidRDefault="00790867" w:rsidP="00DE6D41">
      <w:pPr>
        <w:pStyle w:val="Heading3"/>
        <w:spacing w:line="312" w:lineRule="auto"/>
        <w:rPr>
          <w:rFonts w:cs="Times New Roman"/>
          <w:bCs w:val="0"/>
          <w:i/>
          <w:sz w:val="27"/>
          <w:szCs w:val="27"/>
          <w:lang w:val="nb-NO"/>
        </w:rPr>
      </w:pPr>
      <w:bookmarkStart w:id="17" w:name="_Toc73428222"/>
      <w:bookmarkStart w:id="18" w:name="_Toc73428331"/>
      <w:r w:rsidRPr="00DE6D41">
        <w:rPr>
          <w:rFonts w:cs="Times New Roman"/>
          <w:b/>
          <w:i/>
          <w:sz w:val="27"/>
          <w:szCs w:val="27"/>
          <w:lang w:val="nb-NO"/>
        </w:rPr>
        <w:t xml:space="preserve">1. </w:t>
      </w:r>
      <w:r w:rsidR="00C72A49" w:rsidRPr="00DE6D41">
        <w:rPr>
          <w:rFonts w:cs="Times New Roman"/>
          <w:b/>
          <w:i/>
          <w:sz w:val="27"/>
          <w:szCs w:val="27"/>
          <w:lang w:val="nb-NO"/>
        </w:rPr>
        <w:t>X</w:t>
      </w:r>
      <w:r w:rsidRPr="00DE6D41">
        <w:rPr>
          <w:rFonts w:cs="Times New Roman"/>
          <w:b/>
          <w:i/>
          <w:sz w:val="27"/>
          <w:szCs w:val="27"/>
          <w:lang w:val="nb-NO"/>
        </w:rPr>
        <w:t>ây dựng văn bản hướng dẫn thi hành</w:t>
      </w:r>
      <w:bookmarkEnd w:id="17"/>
      <w:bookmarkEnd w:id="18"/>
    </w:p>
    <w:p w14:paraId="2FA21526" w14:textId="79F8941B" w:rsidR="00790867" w:rsidRPr="00DE6D41" w:rsidRDefault="00790867" w:rsidP="00DE6D41">
      <w:pPr>
        <w:spacing w:before="60" w:after="60" w:line="312" w:lineRule="auto"/>
        <w:ind w:firstLine="567"/>
        <w:jc w:val="both"/>
        <w:rPr>
          <w:b w:val="0"/>
          <w:sz w:val="27"/>
          <w:szCs w:val="27"/>
          <w:lang w:val="nb-NO"/>
        </w:rPr>
      </w:pPr>
      <w:bookmarkStart w:id="19" w:name="_Toc73428223"/>
      <w:bookmarkStart w:id="20" w:name="_Toc73428332"/>
      <w:r w:rsidRPr="00DE6D41">
        <w:rPr>
          <w:rStyle w:val="Heading4Char"/>
          <w:sz w:val="27"/>
          <w:szCs w:val="27"/>
        </w:rPr>
        <w:t>1.1.</w:t>
      </w:r>
      <w:bookmarkEnd w:id="19"/>
      <w:bookmarkEnd w:id="20"/>
      <w:r w:rsidRPr="00DE6D41">
        <w:rPr>
          <w:b w:val="0"/>
          <w:sz w:val="27"/>
          <w:szCs w:val="27"/>
        </w:rPr>
        <w:t xml:space="preserve"> </w:t>
      </w:r>
      <w:r w:rsidRPr="00DE6D41">
        <w:rPr>
          <w:b w:val="0"/>
          <w:sz w:val="27"/>
          <w:szCs w:val="27"/>
          <w:lang w:val="nb-NO"/>
        </w:rPr>
        <w:t xml:space="preserve">Bộ Tư pháp trong phạm vi chức năng, nhiệm vụ, quyền hạn đã phối hợp với </w:t>
      </w:r>
      <w:r w:rsidR="00C60171" w:rsidRPr="00DE6D41">
        <w:rPr>
          <w:b w:val="0"/>
          <w:sz w:val="27"/>
          <w:szCs w:val="27"/>
          <w:lang w:val="nb-NO"/>
        </w:rPr>
        <w:t xml:space="preserve">Bộ Tài nguyên và Môi trường, </w:t>
      </w:r>
      <w:r w:rsidRPr="00DE6D41">
        <w:rPr>
          <w:b w:val="0"/>
          <w:sz w:val="27"/>
          <w:szCs w:val="27"/>
          <w:lang w:val="nb-NO"/>
        </w:rPr>
        <w:t xml:space="preserve">Bộ Giao thông vận tải, </w:t>
      </w:r>
      <w:r w:rsidR="00C60171" w:rsidRPr="00DE6D41">
        <w:rPr>
          <w:b w:val="0"/>
          <w:sz w:val="27"/>
          <w:szCs w:val="27"/>
          <w:lang w:val="nb-NO"/>
        </w:rPr>
        <w:t xml:space="preserve">Bộ Công an, Ngân hàng Nhà nước Việt Nam, Bộ Tài chính, </w:t>
      </w:r>
      <w:r w:rsidR="00F9623B" w:rsidRPr="00DE6D41">
        <w:rPr>
          <w:b w:val="0"/>
          <w:sz w:val="27"/>
          <w:szCs w:val="27"/>
          <w:lang w:val="nb-NO"/>
        </w:rPr>
        <w:t xml:space="preserve">các </w:t>
      </w:r>
      <w:r w:rsidRPr="00DE6D41">
        <w:rPr>
          <w:b w:val="0"/>
          <w:sz w:val="27"/>
          <w:szCs w:val="27"/>
          <w:lang w:val="nb-NO"/>
        </w:rPr>
        <w:t xml:space="preserve">Bộ, cơ quan </w:t>
      </w:r>
      <w:r w:rsidR="00C60171" w:rsidRPr="00DE6D41">
        <w:rPr>
          <w:b w:val="0"/>
          <w:sz w:val="27"/>
          <w:szCs w:val="27"/>
          <w:lang w:val="nb-NO"/>
        </w:rPr>
        <w:t xml:space="preserve">khác có </w:t>
      </w:r>
      <w:r w:rsidRPr="00DE6D41">
        <w:rPr>
          <w:b w:val="0"/>
          <w:sz w:val="27"/>
          <w:szCs w:val="27"/>
          <w:lang w:val="nb-NO"/>
        </w:rPr>
        <w:t>liên quan ban hành các văn bản hướng dẫn thi hành</w:t>
      </w:r>
      <w:r w:rsidR="00F5716E" w:rsidRPr="00DE6D41">
        <w:rPr>
          <w:b w:val="0"/>
          <w:sz w:val="27"/>
          <w:szCs w:val="27"/>
          <w:lang w:val="nb-NO"/>
        </w:rPr>
        <w:t xml:space="preserve"> Nghị định số 102/2017/NĐ-CP</w:t>
      </w:r>
      <w:r w:rsidR="00EE7328" w:rsidRPr="00DE6D41">
        <w:rPr>
          <w:b w:val="0"/>
          <w:sz w:val="27"/>
          <w:szCs w:val="27"/>
          <w:lang w:val="nb-NO"/>
        </w:rPr>
        <w:t xml:space="preserve"> </w:t>
      </w:r>
      <w:r w:rsidR="00C572B6" w:rsidRPr="00DE6D41">
        <w:rPr>
          <w:b w:val="0"/>
          <w:sz w:val="27"/>
          <w:szCs w:val="27"/>
          <w:lang w:val="nb-NO"/>
        </w:rPr>
        <w:t xml:space="preserve">trong lĩnh vực </w:t>
      </w:r>
      <w:r w:rsidR="00F5716E" w:rsidRPr="00DE6D41">
        <w:rPr>
          <w:b w:val="0"/>
          <w:sz w:val="27"/>
          <w:szCs w:val="27"/>
          <w:lang w:val="nb-NO"/>
        </w:rPr>
        <w:t xml:space="preserve">đăng ký </w:t>
      </w:r>
      <w:r w:rsidR="00D42863" w:rsidRPr="00DE6D41">
        <w:rPr>
          <w:b w:val="0"/>
          <w:sz w:val="27"/>
          <w:szCs w:val="27"/>
          <w:lang w:val="nb-NO"/>
        </w:rPr>
        <w:t xml:space="preserve">biện pháp bảo đảm </w:t>
      </w:r>
      <w:r w:rsidR="00C572B6" w:rsidRPr="00DE6D41">
        <w:rPr>
          <w:b w:val="0"/>
          <w:sz w:val="27"/>
          <w:szCs w:val="27"/>
          <w:lang w:val="nb-NO"/>
        </w:rPr>
        <w:t xml:space="preserve">bằng </w:t>
      </w:r>
      <w:r w:rsidR="00F5716E" w:rsidRPr="00DE6D41">
        <w:rPr>
          <w:b w:val="0"/>
          <w:sz w:val="27"/>
          <w:szCs w:val="27"/>
          <w:lang w:val="nb-NO"/>
        </w:rPr>
        <w:t>quyền sử dụng đất, tài sản gắn liền với đất; tàu bay, tàu biển, động sản</w:t>
      </w:r>
      <w:r w:rsidR="00B74B08" w:rsidRPr="00DE6D41">
        <w:rPr>
          <w:b w:val="0"/>
          <w:sz w:val="27"/>
          <w:szCs w:val="27"/>
          <w:lang w:val="nb-NO"/>
        </w:rPr>
        <w:t xml:space="preserve"> không phải là tàu bay, tàu biển</w:t>
      </w:r>
      <w:r w:rsidR="00F5716E" w:rsidRPr="00DE6D41">
        <w:rPr>
          <w:rStyle w:val="FootnoteReference"/>
          <w:b w:val="0"/>
          <w:sz w:val="27"/>
          <w:szCs w:val="27"/>
          <w:lang w:val="nb-NO"/>
        </w:rPr>
        <w:footnoteReference w:id="3"/>
      </w:r>
      <w:r w:rsidR="00D42863" w:rsidRPr="00DE6D41">
        <w:rPr>
          <w:b w:val="0"/>
          <w:sz w:val="27"/>
          <w:szCs w:val="27"/>
          <w:lang w:val="nb-NO"/>
        </w:rPr>
        <w:t>.</w:t>
      </w:r>
      <w:r w:rsidRPr="00DE6D41">
        <w:rPr>
          <w:b w:val="0"/>
          <w:sz w:val="27"/>
          <w:szCs w:val="27"/>
          <w:lang w:val="nb-NO"/>
        </w:rPr>
        <w:t xml:space="preserve"> </w:t>
      </w:r>
      <w:r w:rsidR="0004306C" w:rsidRPr="00DE6D41">
        <w:rPr>
          <w:b w:val="0"/>
          <w:sz w:val="27"/>
          <w:szCs w:val="27"/>
          <w:lang w:val="nb-NO"/>
        </w:rPr>
        <w:t>Qua thực tiễn áp dụng, v</w:t>
      </w:r>
      <w:r w:rsidRPr="00DE6D41">
        <w:rPr>
          <w:b w:val="0"/>
          <w:sz w:val="27"/>
          <w:szCs w:val="27"/>
          <w:lang w:val="nb-NO"/>
        </w:rPr>
        <w:t>ề cơ bản, các văn bản hướng dẫn đã góp phần thực thi có hiệu quả Bộ luật Dân sự (BLDS) năm 2015 và Nghị định</w:t>
      </w:r>
      <w:r w:rsidR="00C572B6" w:rsidRPr="00DE6D41">
        <w:rPr>
          <w:b w:val="0"/>
          <w:sz w:val="27"/>
          <w:szCs w:val="27"/>
          <w:lang w:val="nb-NO"/>
        </w:rPr>
        <w:t xml:space="preserve"> số 102/2017/NĐ-CP</w:t>
      </w:r>
      <w:r w:rsidRPr="00DE6D41">
        <w:rPr>
          <w:b w:val="0"/>
          <w:sz w:val="27"/>
          <w:szCs w:val="27"/>
          <w:lang w:val="nb-NO"/>
        </w:rPr>
        <w:t xml:space="preserve">; tạo cơ sở pháp lý đầy đủ hơn, đồng bộ hơn để triển </w:t>
      </w:r>
      <w:r w:rsidRPr="00DE6D41">
        <w:rPr>
          <w:b w:val="0"/>
          <w:sz w:val="27"/>
          <w:szCs w:val="27"/>
          <w:lang w:val="nb-NO"/>
        </w:rPr>
        <w:lastRenderedPageBreak/>
        <w:t>khai có hiệu quả hoạt động đăng ký biện pháp bảo đảm; khắc phục kịp thời hạn chế, vướng mắc, bất cập phát sinh</w:t>
      </w:r>
      <w:r w:rsidR="00C572B6" w:rsidRPr="00DE6D41">
        <w:rPr>
          <w:b w:val="0"/>
          <w:sz w:val="27"/>
          <w:szCs w:val="27"/>
          <w:lang w:val="nb-NO"/>
        </w:rPr>
        <w:t>. Q</w:t>
      </w:r>
      <w:r w:rsidRPr="00DE6D41">
        <w:rPr>
          <w:b w:val="0"/>
          <w:sz w:val="27"/>
          <w:szCs w:val="27"/>
          <w:lang w:val="nb-NO"/>
        </w:rPr>
        <w:t>ua đó</w:t>
      </w:r>
      <w:r w:rsidR="00C572B6" w:rsidRPr="00DE6D41">
        <w:rPr>
          <w:b w:val="0"/>
          <w:sz w:val="27"/>
          <w:szCs w:val="27"/>
          <w:lang w:val="nb-NO"/>
        </w:rPr>
        <w:t>,</w:t>
      </w:r>
      <w:r w:rsidRPr="00DE6D41">
        <w:rPr>
          <w:b w:val="0"/>
          <w:sz w:val="27"/>
          <w:szCs w:val="27"/>
          <w:lang w:val="nb-NO"/>
        </w:rPr>
        <w:t xml:space="preserve"> góp phần thúc đẩy hoạt động đăng ký biện pháp bảo đảm được triển khai đồng bộ, hiệu quả hơn trong phạm vi cả nước, giảm thiểu chi phí, thủ tục cho người dân, doanh nghiệp.</w:t>
      </w:r>
    </w:p>
    <w:p w14:paraId="78122E4A" w14:textId="00E02DF6" w:rsidR="00790867" w:rsidRPr="00DE6D41" w:rsidRDefault="00790867" w:rsidP="00DE6D41">
      <w:pPr>
        <w:spacing w:before="60" w:after="60" w:line="312" w:lineRule="auto"/>
        <w:ind w:firstLine="567"/>
        <w:jc w:val="both"/>
        <w:rPr>
          <w:b w:val="0"/>
          <w:sz w:val="27"/>
          <w:szCs w:val="27"/>
          <w:lang w:val="nb-NO"/>
        </w:rPr>
      </w:pPr>
      <w:bookmarkStart w:id="21" w:name="_Toc73428224"/>
      <w:bookmarkStart w:id="22" w:name="_Toc73428333"/>
      <w:r w:rsidRPr="00DE6D41">
        <w:rPr>
          <w:rStyle w:val="Heading4Char"/>
          <w:sz w:val="27"/>
          <w:szCs w:val="27"/>
        </w:rPr>
        <w:t>1.2.</w:t>
      </w:r>
      <w:bookmarkEnd w:id="21"/>
      <w:bookmarkEnd w:id="22"/>
      <w:r w:rsidRPr="00DE6D41">
        <w:rPr>
          <w:b w:val="0"/>
          <w:sz w:val="27"/>
          <w:szCs w:val="27"/>
          <w:lang w:val="nb-NO"/>
        </w:rPr>
        <w:t xml:space="preserve"> Sở Tư pháp các </w:t>
      </w:r>
      <w:r w:rsidR="00B74B08" w:rsidRPr="00DE6D41">
        <w:rPr>
          <w:b w:val="0"/>
          <w:sz w:val="27"/>
          <w:szCs w:val="27"/>
          <w:lang w:val="nb-NO"/>
        </w:rPr>
        <w:t>tỉnh, thành phố trực thuộc Trung ương</w:t>
      </w:r>
      <w:r w:rsidRPr="00DE6D41">
        <w:rPr>
          <w:b w:val="0"/>
          <w:sz w:val="27"/>
          <w:szCs w:val="27"/>
          <w:lang w:val="nb-NO"/>
        </w:rPr>
        <w:t xml:space="preserve"> đã chủ trì, phối hợp với </w:t>
      </w:r>
      <w:r w:rsidR="00B74B08" w:rsidRPr="00DE6D41">
        <w:rPr>
          <w:b w:val="0"/>
          <w:sz w:val="27"/>
          <w:szCs w:val="27"/>
          <w:lang w:val="nb-NO"/>
        </w:rPr>
        <w:t xml:space="preserve">các </w:t>
      </w:r>
      <w:r w:rsidRPr="00DE6D41">
        <w:rPr>
          <w:b w:val="0"/>
          <w:sz w:val="27"/>
          <w:szCs w:val="27"/>
          <w:lang w:val="nb-NO"/>
        </w:rPr>
        <w:t xml:space="preserve">Sở, </w:t>
      </w:r>
      <w:r w:rsidR="00B74B08" w:rsidRPr="00DE6D41">
        <w:rPr>
          <w:b w:val="0"/>
          <w:sz w:val="27"/>
          <w:szCs w:val="27"/>
          <w:lang w:val="nb-NO"/>
        </w:rPr>
        <w:t xml:space="preserve">cơ quan </w:t>
      </w:r>
      <w:r w:rsidRPr="00DE6D41">
        <w:rPr>
          <w:b w:val="0"/>
          <w:sz w:val="27"/>
          <w:szCs w:val="27"/>
          <w:lang w:val="nb-NO"/>
        </w:rPr>
        <w:t xml:space="preserve">liên quan tham mưu xây dựng, trình cấp có thẩm quyền ban hành văn bản </w:t>
      </w:r>
      <w:r w:rsidR="00671D20" w:rsidRPr="00DE6D41">
        <w:rPr>
          <w:b w:val="0"/>
          <w:sz w:val="27"/>
          <w:szCs w:val="27"/>
          <w:lang w:val="nb-NO"/>
        </w:rPr>
        <w:t>theo thẩm quyền</w:t>
      </w:r>
      <w:r w:rsidRPr="00DE6D41">
        <w:rPr>
          <w:b w:val="0"/>
          <w:sz w:val="27"/>
          <w:szCs w:val="27"/>
          <w:lang w:val="nb-NO"/>
        </w:rPr>
        <w:t xml:space="preserve"> để triển khai thi hành Nghị định</w:t>
      </w:r>
      <w:r w:rsidR="00C572B6" w:rsidRPr="00DE6D41">
        <w:rPr>
          <w:b w:val="0"/>
          <w:sz w:val="27"/>
          <w:szCs w:val="27"/>
          <w:lang w:val="nb-NO"/>
        </w:rPr>
        <w:t xml:space="preserve"> số 102/2017/NĐ-CP</w:t>
      </w:r>
      <w:r w:rsidR="002D60D5" w:rsidRPr="00DE6D41">
        <w:rPr>
          <w:b w:val="0"/>
          <w:sz w:val="27"/>
          <w:szCs w:val="27"/>
          <w:lang w:val="nb-NO"/>
        </w:rPr>
        <w:t xml:space="preserve"> </w:t>
      </w:r>
      <w:r w:rsidRPr="00DE6D41">
        <w:rPr>
          <w:b w:val="0"/>
          <w:sz w:val="27"/>
          <w:szCs w:val="27"/>
          <w:lang w:val="nb-NO"/>
        </w:rPr>
        <w:t>như</w:t>
      </w:r>
      <w:r w:rsidR="00057E9A" w:rsidRPr="00DE6D41">
        <w:rPr>
          <w:b w:val="0"/>
          <w:sz w:val="27"/>
          <w:szCs w:val="27"/>
          <w:lang w:val="nb-NO"/>
        </w:rPr>
        <w:t xml:space="preserve">, quyết </w:t>
      </w:r>
      <w:r w:rsidRPr="00DE6D41">
        <w:rPr>
          <w:b w:val="0"/>
          <w:sz w:val="27"/>
          <w:szCs w:val="27"/>
          <w:lang w:val="nb-NO"/>
        </w:rPr>
        <w:t xml:space="preserve">định của </w:t>
      </w:r>
      <w:r w:rsidR="00671D20" w:rsidRPr="00DE6D41">
        <w:rPr>
          <w:b w:val="0"/>
          <w:sz w:val="27"/>
          <w:szCs w:val="27"/>
          <w:lang w:val="nb-NO"/>
        </w:rPr>
        <w:t xml:space="preserve">Ủy ban nhân dân tỉnh, thành phố trực thuộc Trung ương </w:t>
      </w:r>
      <w:r w:rsidRPr="00DE6D41">
        <w:rPr>
          <w:b w:val="0"/>
          <w:sz w:val="27"/>
          <w:szCs w:val="27"/>
          <w:lang w:val="nb-NO"/>
        </w:rPr>
        <w:t xml:space="preserve">ban hành Quy chế phối hợp trong quản lý nhà nước về đăng ký biện pháp bảo đảm; </w:t>
      </w:r>
      <w:r w:rsidR="00057E9A" w:rsidRPr="00DE6D41">
        <w:rPr>
          <w:b w:val="0"/>
          <w:sz w:val="27"/>
          <w:szCs w:val="27"/>
          <w:lang w:val="nb-NO"/>
        </w:rPr>
        <w:t xml:space="preserve">quyết </w:t>
      </w:r>
      <w:r w:rsidRPr="00DE6D41">
        <w:rPr>
          <w:b w:val="0"/>
          <w:sz w:val="27"/>
          <w:szCs w:val="27"/>
          <w:lang w:val="nb-NO"/>
        </w:rPr>
        <w:t xml:space="preserve">định công bố, sửa đổi, bổ sung thủ tục hành chính trong lĩnh vực đăng ký biện pháp bảo đảm. Bên cạnh đó, các địa phương đã chỉ đạo cơ quan chuyên môn tham mưu </w:t>
      </w:r>
      <w:r w:rsidR="00B74B08" w:rsidRPr="00DE6D41">
        <w:rPr>
          <w:b w:val="0"/>
          <w:sz w:val="27"/>
          <w:szCs w:val="27"/>
          <w:lang w:val="nb-NO"/>
        </w:rPr>
        <w:t>Ủy ban nhân dân tỉnh, thành phố trực thuộc Trung ương</w:t>
      </w:r>
      <w:r w:rsidRPr="00DE6D41">
        <w:rPr>
          <w:b w:val="0"/>
          <w:sz w:val="27"/>
          <w:szCs w:val="27"/>
          <w:lang w:val="nb-NO"/>
        </w:rPr>
        <w:t xml:space="preserve"> </w:t>
      </w:r>
      <w:r w:rsidRPr="00DE6D41">
        <w:rPr>
          <w:b w:val="0"/>
          <w:sz w:val="27"/>
          <w:szCs w:val="27"/>
        </w:rPr>
        <w:t xml:space="preserve">thực hiện các nhiệm vụ </w:t>
      </w:r>
      <w:r w:rsidRPr="00DE6D41">
        <w:rPr>
          <w:b w:val="0"/>
          <w:sz w:val="27"/>
          <w:szCs w:val="27"/>
          <w:lang w:val="vi-VN"/>
        </w:rPr>
        <w:t>quản lý nhà nước về đăng ký biện pháp bảo đảm tại địa phương</w:t>
      </w:r>
      <w:r w:rsidRPr="00DE6D41">
        <w:rPr>
          <w:b w:val="0"/>
          <w:sz w:val="27"/>
          <w:szCs w:val="27"/>
        </w:rPr>
        <w:t>.</w:t>
      </w:r>
      <w:r w:rsidRPr="00DE6D41">
        <w:rPr>
          <w:b w:val="0"/>
          <w:sz w:val="27"/>
          <w:szCs w:val="27"/>
          <w:lang w:val="nb-NO"/>
        </w:rPr>
        <w:t xml:space="preserve"> </w:t>
      </w:r>
    </w:p>
    <w:p w14:paraId="6C86C4C4" w14:textId="18B178D7" w:rsidR="00790867" w:rsidRPr="00DE6D41" w:rsidRDefault="00790867" w:rsidP="00DE6D41">
      <w:pPr>
        <w:pStyle w:val="Heading3"/>
        <w:spacing w:line="312" w:lineRule="auto"/>
        <w:rPr>
          <w:rFonts w:cs="Times New Roman"/>
          <w:bCs w:val="0"/>
          <w:i/>
          <w:sz w:val="27"/>
          <w:szCs w:val="27"/>
          <w:lang w:val="nb-NO"/>
        </w:rPr>
      </w:pPr>
      <w:bookmarkStart w:id="23" w:name="_Toc73428225"/>
      <w:bookmarkStart w:id="24" w:name="_Toc73428334"/>
      <w:r w:rsidRPr="00DE6D41">
        <w:rPr>
          <w:rFonts w:cs="Times New Roman"/>
          <w:b/>
          <w:i/>
          <w:sz w:val="27"/>
          <w:szCs w:val="27"/>
          <w:lang w:val="nb-NO"/>
        </w:rPr>
        <w:t xml:space="preserve">2. </w:t>
      </w:r>
      <w:r w:rsidR="00C72A49" w:rsidRPr="00DE6D41">
        <w:rPr>
          <w:rFonts w:cs="Times New Roman"/>
          <w:b/>
          <w:i/>
          <w:sz w:val="27"/>
          <w:szCs w:val="27"/>
          <w:lang w:val="nb-NO"/>
        </w:rPr>
        <w:t>T</w:t>
      </w:r>
      <w:r w:rsidRPr="00DE6D41">
        <w:rPr>
          <w:rFonts w:cs="Times New Roman"/>
          <w:b/>
          <w:i/>
          <w:sz w:val="27"/>
          <w:szCs w:val="27"/>
          <w:lang w:val="nb-NO"/>
        </w:rPr>
        <w:t>ập huấn, tuyên truyền, phổ biến pháp luật</w:t>
      </w:r>
      <w:bookmarkEnd w:id="23"/>
      <w:bookmarkEnd w:id="24"/>
    </w:p>
    <w:p w14:paraId="31F6E75C" w14:textId="3F76EA16" w:rsidR="00790867" w:rsidRPr="00DE6D41" w:rsidRDefault="00790867" w:rsidP="00DE6D41">
      <w:pPr>
        <w:spacing w:before="60" w:after="60" w:line="312" w:lineRule="auto"/>
        <w:ind w:firstLine="567"/>
        <w:jc w:val="both"/>
        <w:rPr>
          <w:b w:val="0"/>
          <w:spacing w:val="-4"/>
          <w:sz w:val="27"/>
          <w:szCs w:val="27"/>
        </w:rPr>
      </w:pPr>
      <w:bookmarkStart w:id="25" w:name="_Toc73428226"/>
      <w:bookmarkStart w:id="26" w:name="_Toc73428335"/>
      <w:r w:rsidRPr="00DE6D41">
        <w:rPr>
          <w:rStyle w:val="Heading4Char"/>
          <w:sz w:val="27"/>
          <w:szCs w:val="27"/>
        </w:rPr>
        <w:t>2.1</w:t>
      </w:r>
      <w:bookmarkEnd w:id="25"/>
      <w:bookmarkEnd w:id="26"/>
      <w:r w:rsidRPr="00DE6D41">
        <w:rPr>
          <w:b w:val="0"/>
          <w:spacing w:val="-4"/>
          <w:sz w:val="27"/>
          <w:szCs w:val="27"/>
        </w:rPr>
        <w:t>. Bộ Tư pháp</w:t>
      </w:r>
      <w:r w:rsidR="00057E9A" w:rsidRPr="00DE6D41">
        <w:rPr>
          <w:b w:val="0"/>
          <w:spacing w:val="-4"/>
          <w:sz w:val="27"/>
          <w:szCs w:val="27"/>
        </w:rPr>
        <w:t>, Bộ Giao thông vận tải, Bộ Tài nguyên và Môi trường</w:t>
      </w:r>
      <w:r w:rsidRPr="00DE6D41">
        <w:rPr>
          <w:b w:val="0"/>
          <w:spacing w:val="-4"/>
          <w:sz w:val="27"/>
          <w:szCs w:val="27"/>
        </w:rPr>
        <w:t xml:space="preserve"> đã phối hợp với các cơ quan</w:t>
      </w:r>
      <w:r w:rsidR="000C55D6" w:rsidRPr="00DE6D41">
        <w:rPr>
          <w:b w:val="0"/>
          <w:spacing w:val="-4"/>
          <w:sz w:val="27"/>
          <w:szCs w:val="27"/>
        </w:rPr>
        <w:t>, tổ chức</w:t>
      </w:r>
      <w:r w:rsidRPr="00DE6D41">
        <w:rPr>
          <w:b w:val="0"/>
          <w:spacing w:val="-4"/>
          <w:sz w:val="27"/>
          <w:szCs w:val="27"/>
        </w:rPr>
        <w:t xml:space="preserve"> liên quan và </w:t>
      </w:r>
      <w:r w:rsidR="000C55D6" w:rsidRPr="00DE6D41">
        <w:rPr>
          <w:b w:val="0"/>
          <w:spacing w:val="-4"/>
          <w:sz w:val="27"/>
          <w:szCs w:val="27"/>
        </w:rPr>
        <w:t xml:space="preserve">một số </w:t>
      </w:r>
      <w:r w:rsidRPr="00DE6D41">
        <w:rPr>
          <w:b w:val="0"/>
          <w:spacing w:val="-4"/>
          <w:sz w:val="27"/>
          <w:szCs w:val="27"/>
        </w:rPr>
        <w:t xml:space="preserve">địa phương triển khai </w:t>
      </w:r>
      <w:r w:rsidR="004B1E6A" w:rsidRPr="00DE6D41">
        <w:rPr>
          <w:b w:val="0"/>
          <w:spacing w:val="-4"/>
          <w:sz w:val="27"/>
          <w:szCs w:val="27"/>
        </w:rPr>
        <w:t>theo hình thức phù hợp</w:t>
      </w:r>
      <w:r w:rsidR="00BA55B1" w:rsidRPr="00DE6D41">
        <w:rPr>
          <w:rStyle w:val="FootnoteReference"/>
          <w:b w:val="0"/>
          <w:spacing w:val="-4"/>
          <w:sz w:val="27"/>
          <w:szCs w:val="27"/>
        </w:rPr>
        <w:footnoteReference w:id="4"/>
      </w:r>
      <w:r w:rsidR="00BA55B1" w:rsidRPr="00DE6D41">
        <w:rPr>
          <w:b w:val="0"/>
          <w:spacing w:val="-4"/>
          <w:sz w:val="27"/>
          <w:szCs w:val="27"/>
        </w:rPr>
        <w:t xml:space="preserve"> hoặc hỗ trợ báo cáo viên theo đề nghị của địa phương</w:t>
      </w:r>
      <w:r w:rsidR="00B952ED" w:rsidRPr="00DE6D41">
        <w:rPr>
          <w:rStyle w:val="FootnoteReference"/>
          <w:b w:val="0"/>
          <w:spacing w:val="-4"/>
          <w:sz w:val="27"/>
          <w:szCs w:val="27"/>
        </w:rPr>
        <w:footnoteReference w:id="5"/>
      </w:r>
      <w:r w:rsidR="00BA55B1" w:rsidRPr="00DE6D41">
        <w:rPr>
          <w:b w:val="0"/>
          <w:spacing w:val="-4"/>
          <w:sz w:val="27"/>
          <w:szCs w:val="27"/>
        </w:rPr>
        <w:t xml:space="preserve"> </w:t>
      </w:r>
      <w:r w:rsidR="004B1E6A" w:rsidRPr="00DE6D41">
        <w:rPr>
          <w:b w:val="0"/>
          <w:spacing w:val="-4"/>
          <w:sz w:val="27"/>
          <w:szCs w:val="27"/>
        </w:rPr>
        <w:t xml:space="preserve">trong </w:t>
      </w:r>
      <w:r w:rsidRPr="00DE6D41">
        <w:rPr>
          <w:b w:val="0"/>
          <w:spacing w:val="-4"/>
          <w:sz w:val="27"/>
          <w:szCs w:val="27"/>
        </w:rPr>
        <w:t>tập huấn, phổ biến pháp luật về đăng ký biện pháp bảo đảm</w:t>
      </w:r>
      <w:r w:rsidR="00BA55B1" w:rsidRPr="00DE6D41">
        <w:rPr>
          <w:b w:val="0"/>
          <w:spacing w:val="-4"/>
          <w:sz w:val="27"/>
          <w:szCs w:val="27"/>
        </w:rPr>
        <w:t xml:space="preserve"> </w:t>
      </w:r>
      <w:r w:rsidR="00DB72C8" w:rsidRPr="00DE6D41">
        <w:rPr>
          <w:b w:val="0"/>
          <w:spacing w:val="-4"/>
          <w:sz w:val="27"/>
          <w:szCs w:val="27"/>
        </w:rPr>
        <w:t>c</w:t>
      </w:r>
      <w:r w:rsidRPr="00DE6D41">
        <w:rPr>
          <w:b w:val="0"/>
          <w:spacing w:val="-4"/>
          <w:sz w:val="27"/>
          <w:szCs w:val="27"/>
        </w:rPr>
        <w:t xml:space="preserve">ho các </w:t>
      </w:r>
      <w:r w:rsidR="00057E9A" w:rsidRPr="00DE6D41">
        <w:rPr>
          <w:b w:val="0"/>
          <w:spacing w:val="-4"/>
          <w:sz w:val="27"/>
          <w:szCs w:val="27"/>
        </w:rPr>
        <w:t xml:space="preserve">hiệp hội, doanh nghiệp, </w:t>
      </w:r>
      <w:r w:rsidR="00DB72C8" w:rsidRPr="00DE6D41">
        <w:rPr>
          <w:b w:val="0"/>
          <w:spacing w:val="-4"/>
          <w:sz w:val="27"/>
          <w:szCs w:val="27"/>
        </w:rPr>
        <w:t>tổ chức, cá nhân</w:t>
      </w:r>
      <w:r w:rsidR="00057E9A" w:rsidRPr="00DE6D41">
        <w:rPr>
          <w:b w:val="0"/>
          <w:spacing w:val="-4"/>
          <w:sz w:val="27"/>
          <w:szCs w:val="27"/>
        </w:rPr>
        <w:t xml:space="preserve"> </w:t>
      </w:r>
      <w:r w:rsidR="00DB72C8" w:rsidRPr="00DE6D41">
        <w:rPr>
          <w:b w:val="0"/>
          <w:spacing w:val="-4"/>
          <w:sz w:val="27"/>
          <w:szCs w:val="27"/>
        </w:rPr>
        <w:t>là đối tượng chịu tác động trực tiếp của pháp luật</w:t>
      </w:r>
      <w:r w:rsidR="00057E9A" w:rsidRPr="00DE6D41">
        <w:rPr>
          <w:b w:val="0"/>
          <w:spacing w:val="-4"/>
          <w:sz w:val="27"/>
          <w:szCs w:val="27"/>
        </w:rPr>
        <w:t xml:space="preserve">; việc tuyên truyền pháp luật </w:t>
      </w:r>
      <w:r w:rsidR="001860BD" w:rsidRPr="00DE6D41">
        <w:rPr>
          <w:b w:val="0"/>
          <w:spacing w:val="-4"/>
          <w:sz w:val="27"/>
          <w:szCs w:val="27"/>
        </w:rPr>
        <w:t xml:space="preserve">đã </w:t>
      </w:r>
      <w:r w:rsidR="00057E9A" w:rsidRPr="00DE6D41">
        <w:rPr>
          <w:b w:val="0"/>
          <w:spacing w:val="-4"/>
          <w:sz w:val="27"/>
          <w:szCs w:val="27"/>
        </w:rPr>
        <w:t>được thực hiện bằng nhiều hình thức đa dạng</w:t>
      </w:r>
      <w:r w:rsidRPr="00DE6D41">
        <w:rPr>
          <w:b w:val="0"/>
          <w:spacing w:val="-4"/>
          <w:sz w:val="27"/>
          <w:szCs w:val="27"/>
        </w:rPr>
        <w:t xml:space="preserve"> như</w:t>
      </w:r>
      <w:r w:rsidR="00057E9A" w:rsidRPr="00DE6D41">
        <w:rPr>
          <w:b w:val="0"/>
          <w:spacing w:val="-4"/>
          <w:sz w:val="27"/>
          <w:szCs w:val="27"/>
        </w:rPr>
        <w:t>, xây dựng ấn phẩm chuyên san,</w:t>
      </w:r>
      <w:r w:rsidRPr="00DE6D41">
        <w:rPr>
          <w:b w:val="0"/>
          <w:spacing w:val="-4"/>
          <w:sz w:val="27"/>
          <w:szCs w:val="27"/>
        </w:rPr>
        <w:t xml:space="preserve"> </w:t>
      </w:r>
      <w:r w:rsidR="00057E9A" w:rsidRPr="00DE6D41">
        <w:rPr>
          <w:b w:val="0"/>
          <w:spacing w:val="-4"/>
          <w:sz w:val="27"/>
          <w:szCs w:val="27"/>
        </w:rPr>
        <w:t xml:space="preserve">cung cấp thông tin </w:t>
      </w:r>
      <w:r w:rsidRPr="00DE6D41">
        <w:rPr>
          <w:b w:val="0"/>
          <w:spacing w:val="-4"/>
          <w:sz w:val="27"/>
          <w:szCs w:val="27"/>
        </w:rPr>
        <w:t>trên Hệ thống một cửa và dịch vụ công</w:t>
      </w:r>
      <w:r w:rsidR="00057E9A" w:rsidRPr="00DE6D41">
        <w:rPr>
          <w:b w:val="0"/>
          <w:spacing w:val="-4"/>
          <w:sz w:val="27"/>
          <w:szCs w:val="27"/>
        </w:rPr>
        <w:t xml:space="preserve"> hoặc</w:t>
      </w:r>
      <w:r w:rsidRPr="00DE6D41">
        <w:rPr>
          <w:b w:val="0"/>
          <w:spacing w:val="-4"/>
          <w:sz w:val="27"/>
          <w:szCs w:val="27"/>
        </w:rPr>
        <w:t xml:space="preserve"> qua Website về đăng ký biện pháp bảo đảm... </w:t>
      </w:r>
    </w:p>
    <w:p w14:paraId="68168664" w14:textId="4654F667" w:rsidR="00DC2458" w:rsidRPr="00DE6D41" w:rsidRDefault="00790867" w:rsidP="00DE6D41">
      <w:pPr>
        <w:keepNext/>
        <w:spacing w:before="60" w:after="60" w:line="312" w:lineRule="auto"/>
        <w:ind w:firstLine="567"/>
        <w:jc w:val="both"/>
        <w:rPr>
          <w:b w:val="0"/>
          <w:spacing w:val="-4"/>
          <w:sz w:val="27"/>
          <w:szCs w:val="27"/>
        </w:rPr>
      </w:pPr>
      <w:bookmarkStart w:id="27" w:name="_Toc73428227"/>
      <w:bookmarkStart w:id="28" w:name="_Toc73428336"/>
      <w:r w:rsidRPr="00DE6D41">
        <w:rPr>
          <w:rStyle w:val="Heading4Char"/>
          <w:sz w:val="27"/>
          <w:szCs w:val="27"/>
        </w:rPr>
        <w:t>2.2.</w:t>
      </w:r>
      <w:bookmarkEnd w:id="27"/>
      <w:bookmarkEnd w:id="28"/>
      <w:r w:rsidRPr="00DE6D41">
        <w:rPr>
          <w:rStyle w:val="Heading4Char"/>
          <w:sz w:val="27"/>
          <w:szCs w:val="27"/>
        </w:rPr>
        <w:t xml:space="preserve"> </w:t>
      </w:r>
      <w:r w:rsidR="00AE351F" w:rsidRPr="00DE6D41">
        <w:rPr>
          <w:b w:val="0"/>
          <w:spacing w:val="-4"/>
          <w:sz w:val="27"/>
          <w:szCs w:val="27"/>
        </w:rPr>
        <w:t>Ủy ban nhân dân các tỉnh, thành phố trực thuộc Trung ương</w:t>
      </w:r>
      <w:r w:rsidRPr="00DE6D41">
        <w:rPr>
          <w:b w:val="0"/>
          <w:spacing w:val="-4"/>
          <w:sz w:val="27"/>
          <w:szCs w:val="27"/>
        </w:rPr>
        <w:t xml:space="preserve"> đã </w:t>
      </w:r>
      <w:r w:rsidR="004726A0" w:rsidRPr="00DE6D41">
        <w:rPr>
          <w:b w:val="0"/>
          <w:spacing w:val="-4"/>
          <w:sz w:val="27"/>
          <w:szCs w:val="27"/>
        </w:rPr>
        <w:t xml:space="preserve">kịp thời </w:t>
      </w:r>
      <w:r w:rsidR="0051675E" w:rsidRPr="00DE6D41">
        <w:rPr>
          <w:b w:val="0"/>
          <w:spacing w:val="-4"/>
          <w:sz w:val="27"/>
          <w:szCs w:val="27"/>
        </w:rPr>
        <w:t xml:space="preserve">chỉ đạo việc </w:t>
      </w:r>
      <w:r w:rsidRPr="00DE6D41">
        <w:rPr>
          <w:b w:val="0"/>
          <w:spacing w:val="-4"/>
          <w:sz w:val="27"/>
          <w:szCs w:val="27"/>
        </w:rPr>
        <w:t>triển khai các văn bản</w:t>
      </w:r>
      <w:r w:rsidR="00D75C11" w:rsidRPr="00DE6D41">
        <w:rPr>
          <w:b w:val="0"/>
          <w:spacing w:val="-4"/>
          <w:sz w:val="27"/>
          <w:szCs w:val="27"/>
        </w:rPr>
        <w:t xml:space="preserve"> pháp luật</w:t>
      </w:r>
      <w:r w:rsidRPr="00DE6D41">
        <w:rPr>
          <w:b w:val="0"/>
          <w:spacing w:val="-4"/>
          <w:sz w:val="27"/>
          <w:szCs w:val="27"/>
        </w:rPr>
        <w:t xml:space="preserve"> về đăng ký biện pháp bảo đảm đến các cơ quan, </w:t>
      </w:r>
      <w:r w:rsidR="00AE351F" w:rsidRPr="00DE6D41">
        <w:rPr>
          <w:b w:val="0"/>
          <w:spacing w:val="-4"/>
          <w:sz w:val="27"/>
          <w:szCs w:val="27"/>
        </w:rPr>
        <w:t xml:space="preserve">tổ chức, cá nhân </w:t>
      </w:r>
      <w:r w:rsidRPr="00DE6D41">
        <w:rPr>
          <w:b w:val="0"/>
          <w:spacing w:val="-4"/>
          <w:sz w:val="27"/>
          <w:szCs w:val="27"/>
        </w:rPr>
        <w:t>có liên quan</w:t>
      </w:r>
      <w:r w:rsidR="00AE351F" w:rsidRPr="00DE6D41">
        <w:rPr>
          <w:b w:val="0"/>
          <w:spacing w:val="-4"/>
          <w:sz w:val="27"/>
          <w:szCs w:val="27"/>
        </w:rPr>
        <w:t>,</w:t>
      </w:r>
      <w:r w:rsidRPr="00DE6D41">
        <w:rPr>
          <w:b w:val="0"/>
          <w:spacing w:val="-4"/>
          <w:sz w:val="27"/>
          <w:szCs w:val="27"/>
        </w:rPr>
        <w:t xml:space="preserve"> </w:t>
      </w:r>
      <w:r w:rsidR="001860BD" w:rsidRPr="00DE6D41">
        <w:rPr>
          <w:b w:val="0"/>
          <w:spacing w:val="-4"/>
          <w:sz w:val="27"/>
          <w:szCs w:val="27"/>
        </w:rPr>
        <w:t xml:space="preserve">thực hiện việc </w:t>
      </w:r>
      <w:r w:rsidRPr="00DE6D41">
        <w:rPr>
          <w:b w:val="0"/>
          <w:spacing w:val="-4"/>
          <w:sz w:val="27"/>
          <w:szCs w:val="27"/>
          <w:lang w:val="vi-VN"/>
        </w:rPr>
        <w:t>tuyên truyền, phổ biến rộng rãi theo nhiều hình thức</w:t>
      </w:r>
      <w:r w:rsidRPr="00DE6D41">
        <w:rPr>
          <w:b w:val="0"/>
          <w:spacing w:val="-4"/>
          <w:sz w:val="27"/>
          <w:szCs w:val="27"/>
        </w:rPr>
        <w:t xml:space="preserve"> như</w:t>
      </w:r>
      <w:r w:rsidR="00AE351F" w:rsidRPr="00DE6D41">
        <w:rPr>
          <w:b w:val="0"/>
          <w:spacing w:val="-4"/>
          <w:sz w:val="27"/>
          <w:szCs w:val="27"/>
        </w:rPr>
        <w:t>,</w:t>
      </w:r>
      <w:r w:rsidRPr="00DE6D41">
        <w:rPr>
          <w:b w:val="0"/>
          <w:spacing w:val="-4"/>
          <w:sz w:val="27"/>
          <w:szCs w:val="27"/>
        </w:rPr>
        <w:t xml:space="preserve"> tổ chức hội nghị, </w:t>
      </w:r>
      <w:r w:rsidRPr="00DE6D41">
        <w:rPr>
          <w:b w:val="0"/>
          <w:spacing w:val="-4"/>
          <w:sz w:val="27"/>
          <w:szCs w:val="27"/>
          <w:lang w:val="vi-VN"/>
        </w:rPr>
        <w:t>đăng tải trên Website của Hội đồng phổ biến giáo dục pháp luật</w:t>
      </w:r>
      <w:r w:rsidR="00AE351F" w:rsidRPr="00DE6D41">
        <w:rPr>
          <w:b w:val="0"/>
          <w:spacing w:val="-4"/>
          <w:sz w:val="27"/>
          <w:szCs w:val="27"/>
        </w:rPr>
        <w:t xml:space="preserve"> hoặc chủ động, </w:t>
      </w:r>
      <w:r w:rsidRPr="00DE6D41">
        <w:rPr>
          <w:b w:val="0"/>
          <w:spacing w:val="-4"/>
          <w:sz w:val="27"/>
          <w:szCs w:val="27"/>
        </w:rPr>
        <w:t xml:space="preserve">phối hợp với </w:t>
      </w:r>
      <w:r w:rsidRPr="00DE6D41">
        <w:rPr>
          <w:b w:val="0"/>
          <w:spacing w:val="-4"/>
          <w:sz w:val="27"/>
          <w:szCs w:val="27"/>
          <w:lang w:val="nl-NL"/>
        </w:rPr>
        <w:t>Bộ Tư pháp</w:t>
      </w:r>
      <w:r w:rsidR="00D75C11" w:rsidRPr="00DE6D41">
        <w:rPr>
          <w:b w:val="0"/>
          <w:spacing w:val="-4"/>
          <w:sz w:val="27"/>
          <w:szCs w:val="27"/>
          <w:lang w:val="nl-NL"/>
        </w:rPr>
        <w:t xml:space="preserve"> </w:t>
      </w:r>
      <w:r w:rsidRPr="00DE6D41">
        <w:rPr>
          <w:b w:val="0"/>
          <w:spacing w:val="-4"/>
          <w:sz w:val="27"/>
          <w:szCs w:val="27"/>
        </w:rPr>
        <w:t xml:space="preserve">tổ chức tập huấn, bồi dưỡng chuyên sâu pháp luật. </w:t>
      </w:r>
    </w:p>
    <w:p w14:paraId="432E9F97" w14:textId="51E05ABF" w:rsidR="00790867" w:rsidRPr="00DE6D41" w:rsidRDefault="001860BD" w:rsidP="00DE6D41">
      <w:pPr>
        <w:spacing w:before="60" w:after="60" w:line="312" w:lineRule="auto"/>
        <w:ind w:firstLine="567"/>
        <w:jc w:val="both"/>
        <w:rPr>
          <w:b w:val="0"/>
          <w:spacing w:val="-4"/>
          <w:sz w:val="27"/>
          <w:szCs w:val="27"/>
          <w:lang w:val="nb-NO"/>
        </w:rPr>
      </w:pPr>
      <w:r w:rsidRPr="00DE6D41">
        <w:rPr>
          <w:b w:val="0"/>
          <w:spacing w:val="-4"/>
          <w:sz w:val="27"/>
          <w:szCs w:val="27"/>
        </w:rPr>
        <w:t>Kết quả</w:t>
      </w:r>
      <w:r w:rsidR="00790867" w:rsidRPr="00DE6D41">
        <w:rPr>
          <w:b w:val="0"/>
          <w:spacing w:val="-4"/>
          <w:sz w:val="27"/>
          <w:szCs w:val="27"/>
        </w:rPr>
        <w:t xml:space="preserve"> </w:t>
      </w:r>
      <w:r w:rsidR="00AE351F" w:rsidRPr="00DE6D41">
        <w:rPr>
          <w:b w:val="0"/>
          <w:spacing w:val="-4"/>
          <w:sz w:val="27"/>
          <w:szCs w:val="27"/>
        </w:rPr>
        <w:t>nêu trên</w:t>
      </w:r>
      <w:r w:rsidR="00DC2458" w:rsidRPr="00DE6D41">
        <w:rPr>
          <w:b w:val="0"/>
          <w:spacing w:val="-4"/>
          <w:sz w:val="27"/>
          <w:szCs w:val="27"/>
        </w:rPr>
        <w:t xml:space="preserve"> </w:t>
      </w:r>
      <w:r w:rsidR="00790867" w:rsidRPr="00DE6D41">
        <w:rPr>
          <w:b w:val="0"/>
          <w:spacing w:val="-4"/>
          <w:sz w:val="27"/>
          <w:szCs w:val="27"/>
        </w:rPr>
        <w:t>đã góp phần nâng cao hiểu biết, kiến thức pháp luật</w:t>
      </w:r>
      <w:r w:rsidR="00AE351F" w:rsidRPr="00DE6D41">
        <w:rPr>
          <w:b w:val="0"/>
          <w:spacing w:val="-4"/>
          <w:sz w:val="27"/>
          <w:szCs w:val="27"/>
        </w:rPr>
        <w:t>, ý thức, trách nhiệm</w:t>
      </w:r>
      <w:r w:rsidR="00790867" w:rsidRPr="00DE6D41">
        <w:rPr>
          <w:b w:val="0"/>
          <w:spacing w:val="-4"/>
          <w:sz w:val="27"/>
          <w:szCs w:val="27"/>
        </w:rPr>
        <w:t xml:space="preserve"> </w:t>
      </w:r>
      <w:r w:rsidR="00AE351F" w:rsidRPr="00DE6D41">
        <w:rPr>
          <w:b w:val="0"/>
          <w:spacing w:val="-4"/>
          <w:sz w:val="27"/>
          <w:szCs w:val="27"/>
        </w:rPr>
        <w:t xml:space="preserve">của cơ quan, tổ chức, cá nhân có thẩm quyền và của </w:t>
      </w:r>
      <w:r w:rsidR="00790867" w:rsidRPr="00DE6D41">
        <w:rPr>
          <w:b w:val="0"/>
          <w:spacing w:val="-4"/>
          <w:sz w:val="27"/>
          <w:szCs w:val="27"/>
        </w:rPr>
        <w:t>người dân</w:t>
      </w:r>
      <w:r w:rsidR="004726A0" w:rsidRPr="00DE6D41">
        <w:rPr>
          <w:b w:val="0"/>
          <w:spacing w:val="-4"/>
          <w:sz w:val="27"/>
          <w:szCs w:val="27"/>
        </w:rPr>
        <w:t>, doanh nghiệp</w:t>
      </w:r>
      <w:r w:rsidR="00AE351F" w:rsidRPr="00DE6D41">
        <w:rPr>
          <w:b w:val="0"/>
          <w:spacing w:val="-4"/>
          <w:sz w:val="27"/>
          <w:szCs w:val="27"/>
        </w:rPr>
        <w:t xml:space="preserve"> </w:t>
      </w:r>
      <w:r w:rsidR="002D60D5" w:rsidRPr="00DE6D41">
        <w:rPr>
          <w:b w:val="0"/>
          <w:spacing w:val="-4"/>
          <w:sz w:val="27"/>
          <w:szCs w:val="27"/>
        </w:rPr>
        <w:t>trong đăng ký biện pháp bảo đảm</w:t>
      </w:r>
      <w:r w:rsidR="00790867" w:rsidRPr="00DE6D41">
        <w:rPr>
          <w:b w:val="0"/>
          <w:spacing w:val="-4"/>
          <w:sz w:val="27"/>
          <w:szCs w:val="27"/>
        </w:rPr>
        <w:t>.</w:t>
      </w:r>
    </w:p>
    <w:p w14:paraId="6EAD47F5" w14:textId="30FA75A9" w:rsidR="00790867" w:rsidRPr="00DE6D41" w:rsidRDefault="00790867" w:rsidP="00DE6D41">
      <w:pPr>
        <w:pStyle w:val="Heading3"/>
        <w:spacing w:line="312" w:lineRule="auto"/>
        <w:rPr>
          <w:rFonts w:cs="Times New Roman"/>
          <w:bCs w:val="0"/>
          <w:i/>
          <w:sz w:val="27"/>
          <w:szCs w:val="27"/>
          <w:lang w:val="nb-NO"/>
        </w:rPr>
      </w:pPr>
      <w:bookmarkStart w:id="29" w:name="_Toc73428228"/>
      <w:bookmarkStart w:id="30" w:name="_Toc73428337"/>
      <w:r w:rsidRPr="00DE6D41">
        <w:rPr>
          <w:rFonts w:cs="Times New Roman"/>
          <w:b/>
          <w:i/>
          <w:sz w:val="27"/>
          <w:szCs w:val="27"/>
          <w:lang w:val="nb-NO"/>
        </w:rPr>
        <w:lastRenderedPageBreak/>
        <w:t xml:space="preserve">3. </w:t>
      </w:r>
      <w:r w:rsidR="00C72A49" w:rsidRPr="00DE6D41">
        <w:rPr>
          <w:rFonts w:cs="Times New Roman"/>
          <w:b/>
          <w:i/>
          <w:sz w:val="27"/>
          <w:szCs w:val="27"/>
          <w:lang w:val="nb-NO"/>
        </w:rPr>
        <w:t>K</w:t>
      </w:r>
      <w:r w:rsidRPr="00DE6D41">
        <w:rPr>
          <w:rFonts w:cs="Times New Roman"/>
          <w:b/>
          <w:i/>
          <w:sz w:val="27"/>
          <w:szCs w:val="27"/>
          <w:lang w:val="nb-NO"/>
        </w:rPr>
        <w:t>iểm tra, theo dõi thi hành pháp luật</w:t>
      </w:r>
      <w:bookmarkEnd w:id="29"/>
      <w:bookmarkEnd w:id="30"/>
    </w:p>
    <w:p w14:paraId="08AE759F" w14:textId="2132C920" w:rsidR="00B317FE" w:rsidRPr="00DE6D41" w:rsidRDefault="00790867" w:rsidP="00DE6D41">
      <w:pPr>
        <w:spacing w:before="60" w:after="60" w:line="312" w:lineRule="auto"/>
        <w:ind w:firstLine="567"/>
        <w:jc w:val="both"/>
        <w:rPr>
          <w:b w:val="0"/>
          <w:spacing w:val="-2"/>
          <w:sz w:val="27"/>
          <w:szCs w:val="27"/>
        </w:rPr>
      </w:pPr>
      <w:bookmarkStart w:id="31" w:name="_Toc73428229"/>
      <w:bookmarkStart w:id="32" w:name="_Toc73428338"/>
      <w:r w:rsidRPr="00DE6D41">
        <w:rPr>
          <w:rStyle w:val="Heading4Char"/>
          <w:spacing w:val="-2"/>
          <w:sz w:val="27"/>
          <w:szCs w:val="27"/>
        </w:rPr>
        <w:t>3.1</w:t>
      </w:r>
      <w:bookmarkEnd w:id="31"/>
      <w:bookmarkEnd w:id="32"/>
      <w:r w:rsidRPr="00DE6D41">
        <w:rPr>
          <w:b w:val="0"/>
          <w:spacing w:val="-2"/>
          <w:sz w:val="27"/>
          <w:szCs w:val="27"/>
        </w:rPr>
        <w:t xml:space="preserve">. Bộ Tư pháp đã phối hợp với Bộ Tài nguyên và Môi trường, Bộ Giao thông vận tải tổ chức </w:t>
      </w:r>
      <w:r w:rsidR="001464F7" w:rsidRPr="00DE6D41">
        <w:rPr>
          <w:b w:val="0"/>
          <w:spacing w:val="-2"/>
          <w:sz w:val="27"/>
          <w:szCs w:val="27"/>
        </w:rPr>
        <w:t>thực hiện hoạt động</w:t>
      </w:r>
      <w:r w:rsidRPr="00DE6D41">
        <w:rPr>
          <w:b w:val="0"/>
          <w:spacing w:val="-2"/>
          <w:sz w:val="27"/>
          <w:szCs w:val="27"/>
        </w:rPr>
        <w:t xml:space="preserve"> </w:t>
      </w:r>
      <w:r w:rsidR="001F6676" w:rsidRPr="00DE6D41">
        <w:rPr>
          <w:b w:val="0"/>
          <w:spacing w:val="-2"/>
          <w:sz w:val="27"/>
          <w:szCs w:val="27"/>
        </w:rPr>
        <w:t xml:space="preserve">kiểm tra </w:t>
      </w:r>
      <w:r w:rsidRPr="00DE6D41">
        <w:rPr>
          <w:b w:val="0"/>
          <w:spacing w:val="-2"/>
          <w:sz w:val="27"/>
          <w:szCs w:val="27"/>
        </w:rPr>
        <w:t xml:space="preserve">và theo dõi thi hành pháp luật về đăng ký biện pháp bảo đảm tại </w:t>
      </w:r>
      <w:r w:rsidR="002B4961" w:rsidRPr="00DE6D41">
        <w:rPr>
          <w:b w:val="0"/>
          <w:spacing w:val="-2"/>
          <w:sz w:val="27"/>
          <w:szCs w:val="27"/>
        </w:rPr>
        <w:t>một số</w:t>
      </w:r>
      <w:r w:rsidR="00C572B6" w:rsidRPr="00DE6D41">
        <w:rPr>
          <w:b w:val="0"/>
          <w:spacing w:val="-2"/>
          <w:sz w:val="27"/>
          <w:szCs w:val="27"/>
        </w:rPr>
        <w:t xml:space="preserve"> </w:t>
      </w:r>
      <w:r w:rsidRPr="00DE6D41">
        <w:rPr>
          <w:b w:val="0"/>
          <w:spacing w:val="-2"/>
          <w:sz w:val="27"/>
          <w:szCs w:val="27"/>
        </w:rPr>
        <w:t>cơ quan đăng ký</w:t>
      </w:r>
      <w:r w:rsidR="00AE351F" w:rsidRPr="00DE6D41">
        <w:rPr>
          <w:b w:val="0"/>
          <w:spacing w:val="-2"/>
          <w:sz w:val="27"/>
          <w:szCs w:val="27"/>
        </w:rPr>
        <w:t>, cơ quan quản lý nhà nước về đăng ký biện pháp bảo đảm</w:t>
      </w:r>
      <w:r w:rsidR="000A2978" w:rsidRPr="00DE6D41">
        <w:rPr>
          <w:rStyle w:val="FootnoteReference"/>
          <w:b w:val="0"/>
          <w:spacing w:val="-2"/>
          <w:sz w:val="27"/>
          <w:szCs w:val="27"/>
        </w:rPr>
        <w:footnoteReference w:id="6"/>
      </w:r>
      <w:r w:rsidR="00CE0D1A" w:rsidRPr="00DE6D41">
        <w:rPr>
          <w:b w:val="0"/>
          <w:spacing w:val="-2"/>
          <w:sz w:val="27"/>
          <w:szCs w:val="27"/>
        </w:rPr>
        <w:t xml:space="preserve"> trên nguyên tắc vừa đảm bảo hiệu quả công tác quản lý nhà nước, vừa thuận lợi cho chủ thể </w:t>
      </w:r>
      <w:r w:rsidR="00615FFD" w:rsidRPr="00DE6D41">
        <w:rPr>
          <w:b w:val="0"/>
          <w:spacing w:val="-2"/>
          <w:sz w:val="27"/>
          <w:szCs w:val="27"/>
        </w:rPr>
        <w:t>được</w:t>
      </w:r>
      <w:r w:rsidR="00CE0D1A" w:rsidRPr="00DE6D41">
        <w:rPr>
          <w:b w:val="0"/>
          <w:spacing w:val="-2"/>
          <w:sz w:val="27"/>
          <w:szCs w:val="27"/>
        </w:rPr>
        <w:t xml:space="preserve"> kiểm tra.</w:t>
      </w:r>
      <w:r w:rsidR="000A2978" w:rsidRPr="00DE6D41">
        <w:rPr>
          <w:b w:val="0"/>
          <w:spacing w:val="-2"/>
          <w:sz w:val="27"/>
          <w:szCs w:val="27"/>
        </w:rPr>
        <w:t xml:space="preserve"> </w:t>
      </w:r>
      <w:proofErr w:type="gramStart"/>
      <w:r w:rsidR="00CE0D1A" w:rsidRPr="00DE6D41">
        <w:rPr>
          <w:b w:val="0"/>
          <w:spacing w:val="-2"/>
          <w:sz w:val="27"/>
          <w:szCs w:val="27"/>
        </w:rPr>
        <w:t>T</w:t>
      </w:r>
      <w:r w:rsidR="000A2978" w:rsidRPr="00DE6D41">
        <w:rPr>
          <w:b w:val="0"/>
          <w:spacing w:val="-2"/>
          <w:sz w:val="27"/>
          <w:szCs w:val="27"/>
        </w:rPr>
        <w:t xml:space="preserve">rong đó, lĩnh vực đăng ký biện pháp bảo đảm bằng quyền sử dụng đất, tài sản gắn liền với đất được xác định là </w:t>
      </w:r>
      <w:r w:rsidR="00617C56" w:rsidRPr="00DE6D41">
        <w:rPr>
          <w:b w:val="0"/>
          <w:spacing w:val="-2"/>
          <w:sz w:val="27"/>
          <w:szCs w:val="27"/>
        </w:rPr>
        <w:t xml:space="preserve">lĩnh vực </w:t>
      </w:r>
      <w:r w:rsidR="000A2978" w:rsidRPr="00DE6D41">
        <w:rPr>
          <w:b w:val="0"/>
          <w:spacing w:val="-2"/>
          <w:sz w:val="27"/>
          <w:szCs w:val="27"/>
        </w:rPr>
        <w:t>trọng tâm</w:t>
      </w:r>
      <w:r w:rsidR="00617C56" w:rsidRPr="00DE6D41">
        <w:rPr>
          <w:rStyle w:val="FootnoteReference"/>
          <w:b w:val="0"/>
          <w:spacing w:val="-2"/>
          <w:sz w:val="27"/>
          <w:szCs w:val="27"/>
        </w:rPr>
        <w:footnoteReference w:id="7"/>
      </w:r>
      <w:r w:rsidR="00360A05" w:rsidRPr="00DE6D41">
        <w:rPr>
          <w:b w:val="0"/>
          <w:spacing w:val="-2"/>
          <w:sz w:val="27"/>
          <w:szCs w:val="27"/>
        </w:rPr>
        <w:t>.</w:t>
      </w:r>
      <w:proofErr w:type="gramEnd"/>
      <w:r w:rsidR="00B317FE" w:rsidRPr="00DE6D41" w:rsidDel="00B317FE">
        <w:rPr>
          <w:b w:val="0"/>
          <w:spacing w:val="-2"/>
          <w:sz w:val="27"/>
          <w:szCs w:val="27"/>
        </w:rPr>
        <w:t xml:space="preserve"> </w:t>
      </w:r>
    </w:p>
    <w:p w14:paraId="27E312BB" w14:textId="02EB55E1" w:rsidR="00790867" w:rsidRPr="00DE6D41" w:rsidRDefault="00790867" w:rsidP="00DE6D41">
      <w:pPr>
        <w:spacing w:before="60" w:after="60" w:line="312" w:lineRule="auto"/>
        <w:ind w:firstLine="567"/>
        <w:jc w:val="both"/>
        <w:rPr>
          <w:b w:val="0"/>
          <w:spacing w:val="-4"/>
          <w:sz w:val="27"/>
          <w:szCs w:val="27"/>
        </w:rPr>
      </w:pPr>
      <w:bookmarkStart w:id="33" w:name="_Toc73428230"/>
      <w:bookmarkStart w:id="34" w:name="_Toc73428339"/>
      <w:r w:rsidRPr="00DE6D41">
        <w:rPr>
          <w:rStyle w:val="Heading4Char"/>
          <w:sz w:val="27"/>
          <w:szCs w:val="27"/>
        </w:rPr>
        <w:t>3.2</w:t>
      </w:r>
      <w:bookmarkEnd w:id="33"/>
      <w:bookmarkEnd w:id="34"/>
      <w:r w:rsidRPr="00DE6D41">
        <w:rPr>
          <w:b w:val="0"/>
          <w:spacing w:val="-4"/>
          <w:sz w:val="27"/>
          <w:szCs w:val="27"/>
        </w:rPr>
        <w:t xml:space="preserve">. </w:t>
      </w:r>
      <w:r w:rsidR="00AE351F" w:rsidRPr="00DE6D41">
        <w:rPr>
          <w:b w:val="0"/>
          <w:spacing w:val="-4"/>
          <w:sz w:val="27"/>
          <w:szCs w:val="27"/>
        </w:rPr>
        <w:t>Ủy ban nhân dân các tỉnh, thành phố trực thuộc Trung ương</w:t>
      </w:r>
      <w:r w:rsidRPr="00DE6D41" w:rsidDel="00C335AB">
        <w:rPr>
          <w:b w:val="0"/>
          <w:spacing w:val="-4"/>
          <w:sz w:val="27"/>
          <w:szCs w:val="27"/>
        </w:rPr>
        <w:t xml:space="preserve"> </w:t>
      </w:r>
      <w:r w:rsidRPr="00DE6D41">
        <w:rPr>
          <w:b w:val="0"/>
          <w:spacing w:val="-4"/>
          <w:sz w:val="27"/>
          <w:szCs w:val="27"/>
        </w:rPr>
        <w:t>đã triển khai thực hiện kiểm tra công tác đăng ký biện pháp bảo đảm,</w:t>
      </w:r>
      <w:r w:rsidRPr="00DE6D41">
        <w:rPr>
          <w:spacing w:val="-4"/>
          <w:sz w:val="27"/>
          <w:szCs w:val="27"/>
        </w:rPr>
        <w:t xml:space="preserve"> </w:t>
      </w:r>
      <w:r w:rsidRPr="00DE6D41">
        <w:rPr>
          <w:b w:val="0"/>
          <w:spacing w:val="-4"/>
          <w:sz w:val="27"/>
          <w:szCs w:val="27"/>
        </w:rPr>
        <w:t>khảo sát, theo dõi thi hành pháp luật về đăng ký biện pháp bảo đảm tại Văn phòng đăng ký đất đai.</w:t>
      </w:r>
    </w:p>
    <w:p w14:paraId="4D524BBA" w14:textId="74125676" w:rsidR="00E502C1" w:rsidRPr="00DE6D41" w:rsidRDefault="002E0A76" w:rsidP="00DE6D41">
      <w:pPr>
        <w:spacing w:before="60" w:after="60" w:line="312" w:lineRule="auto"/>
        <w:ind w:firstLine="567"/>
        <w:jc w:val="both"/>
        <w:rPr>
          <w:b w:val="0"/>
          <w:spacing w:val="-4"/>
          <w:sz w:val="27"/>
          <w:szCs w:val="27"/>
        </w:rPr>
      </w:pPr>
      <w:r w:rsidRPr="00DE6D41">
        <w:rPr>
          <w:b w:val="0"/>
          <w:spacing w:val="-4"/>
          <w:sz w:val="27"/>
          <w:szCs w:val="27"/>
          <w:lang w:val="nb-NO"/>
        </w:rPr>
        <w:t>Các</w:t>
      </w:r>
      <w:r w:rsidR="00B317FE" w:rsidRPr="00DE6D41">
        <w:rPr>
          <w:b w:val="0"/>
          <w:spacing w:val="-4"/>
          <w:sz w:val="27"/>
          <w:szCs w:val="27"/>
          <w:lang w:val="nb-NO"/>
        </w:rPr>
        <w:t xml:space="preserve"> hoạt động </w:t>
      </w:r>
      <w:r w:rsidR="00C81A2E" w:rsidRPr="00DE6D41">
        <w:rPr>
          <w:b w:val="0"/>
          <w:spacing w:val="-4"/>
          <w:sz w:val="27"/>
          <w:szCs w:val="27"/>
          <w:lang w:val="nb-NO"/>
        </w:rPr>
        <w:t>nêu trên</w:t>
      </w:r>
      <w:r w:rsidRPr="00DE6D41">
        <w:rPr>
          <w:b w:val="0"/>
          <w:spacing w:val="-4"/>
          <w:sz w:val="27"/>
          <w:szCs w:val="27"/>
          <w:lang w:val="nb-NO"/>
        </w:rPr>
        <w:t xml:space="preserve"> đã góp phần </w:t>
      </w:r>
      <w:r w:rsidR="008155EE" w:rsidRPr="00DE6D41">
        <w:rPr>
          <w:b w:val="0"/>
          <w:spacing w:val="-4"/>
          <w:sz w:val="27"/>
          <w:szCs w:val="27"/>
          <w:lang w:val="nb-NO"/>
        </w:rPr>
        <w:t>ghi nhận</w:t>
      </w:r>
      <w:r w:rsidRPr="00DE6D41">
        <w:rPr>
          <w:b w:val="0"/>
          <w:spacing w:val="-4"/>
          <w:sz w:val="27"/>
          <w:szCs w:val="27"/>
          <w:lang w:val="nb-NO"/>
        </w:rPr>
        <w:t xml:space="preserve"> kịp thời các</w:t>
      </w:r>
      <w:r w:rsidR="008155EE" w:rsidRPr="00DE6D41">
        <w:rPr>
          <w:b w:val="0"/>
          <w:spacing w:val="-4"/>
          <w:sz w:val="27"/>
          <w:szCs w:val="27"/>
          <w:lang w:val="nb-NO"/>
        </w:rPr>
        <w:t xml:space="preserve"> </w:t>
      </w:r>
      <w:r w:rsidR="00B317FE" w:rsidRPr="00DE6D41">
        <w:rPr>
          <w:b w:val="0"/>
          <w:spacing w:val="-4"/>
          <w:sz w:val="27"/>
          <w:szCs w:val="27"/>
          <w:lang w:val="nb-NO"/>
        </w:rPr>
        <w:t>kết quả đạt được</w:t>
      </w:r>
      <w:r w:rsidR="00BA64D9" w:rsidRPr="00DE6D41">
        <w:rPr>
          <w:b w:val="0"/>
          <w:spacing w:val="-4"/>
          <w:sz w:val="27"/>
          <w:szCs w:val="27"/>
          <w:lang w:val="nb-NO"/>
        </w:rPr>
        <w:t xml:space="preserve"> để kế thừa, phát huy;</w:t>
      </w:r>
      <w:r w:rsidR="00B317FE" w:rsidRPr="00DE6D41">
        <w:rPr>
          <w:b w:val="0"/>
          <w:spacing w:val="-4"/>
          <w:sz w:val="27"/>
          <w:szCs w:val="27"/>
          <w:lang w:val="nb-NO"/>
        </w:rPr>
        <w:t xml:space="preserve"> </w:t>
      </w:r>
      <w:r w:rsidR="008155EE" w:rsidRPr="00DE6D41">
        <w:rPr>
          <w:b w:val="0"/>
          <w:spacing w:val="-4"/>
          <w:sz w:val="27"/>
          <w:szCs w:val="27"/>
          <w:lang w:val="nb-NO"/>
        </w:rPr>
        <w:t>nắm bắt</w:t>
      </w:r>
      <w:r w:rsidRPr="00DE6D41">
        <w:rPr>
          <w:b w:val="0"/>
          <w:spacing w:val="-4"/>
          <w:sz w:val="27"/>
          <w:szCs w:val="27"/>
          <w:lang w:val="nb-NO"/>
        </w:rPr>
        <w:t xml:space="preserve"> được</w:t>
      </w:r>
      <w:r w:rsidR="008155EE" w:rsidRPr="00DE6D41">
        <w:rPr>
          <w:b w:val="0"/>
          <w:spacing w:val="-4"/>
          <w:sz w:val="27"/>
          <w:szCs w:val="27"/>
          <w:lang w:val="nb-NO"/>
        </w:rPr>
        <w:t xml:space="preserve"> </w:t>
      </w:r>
      <w:r w:rsidR="00575988" w:rsidRPr="00DE6D41">
        <w:rPr>
          <w:b w:val="0"/>
          <w:spacing w:val="-4"/>
          <w:sz w:val="27"/>
          <w:szCs w:val="27"/>
        </w:rPr>
        <w:t>những vấn đề còn chưa hiệu quả</w:t>
      </w:r>
      <w:r w:rsidR="00B317FE" w:rsidRPr="00DE6D41">
        <w:rPr>
          <w:b w:val="0"/>
          <w:spacing w:val="-4"/>
          <w:sz w:val="27"/>
          <w:szCs w:val="27"/>
        </w:rPr>
        <w:t xml:space="preserve"> trong thi hành pháp luật</w:t>
      </w:r>
      <w:r w:rsidR="00575988" w:rsidRPr="00DE6D41">
        <w:rPr>
          <w:b w:val="0"/>
          <w:spacing w:val="-4"/>
          <w:sz w:val="27"/>
          <w:szCs w:val="27"/>
        </w:rPr>
        <w:t xml:space="preserve"> hoặc</w:t>
      </w:r>
      <w:r w:rsidR="00B317FE" w:rsidRPr="00DE6D41">
        <w:rPr>
          <w:b w:val="0"/>
          <w:spacing w:val="-4"/>
          <w:sz w:val="27"/>
          <w:szCs w:val="27"/>
        </w:rPr>
        <w:t xml:space="preserve"> bất cập, vướng mắc trong quy định </w:t>
      </w:r>
      <w:r w:rsidR="00BA64D9" w:rsidRPr="00DE6D41">
        <w:rPr>
          <w:b w:val="0"/>
          <w:spacing w:val="-4"/>
          <w:sz w:val="27"/>
          <w:szCs w:val="27"/>
        </w:rPr>
        <w:t xml:space="preserve">của </w:t>
      </w:r>
      <w:r w:rsidR="00B317FE" w:rsidRPr="00DE6D41">
        <w:rPr>
          <w:b w:val="0"/>
          <w:spacing w:val="-4"/>
          <w:sz w:val="27"/>
          <w:szCs w:val="27"/>
        </w:rPr>
        <w:t>pháp luật</w:t>
      </w:r>
      <w:r w:rsidR="00575988" w:rsidRPr="00DE6D41">
        <w:rPr>
          <w:b w:val="0"/>
          <w:spacing w:val="-4"/>
          <w:sz w:val="27"/>
          <w:szCs w:val="27"/>
        </w:rPr>
        <w:t xml:space="preserve">. </w:t>
      </w:r>
      <w:proofErr w:type="gramStart"/>
      <w:r w:rsidR="00575988" w:rsidRPr="00DE6D41">
        <w:rPr>
          <w:b w:val="0"/>
          <w:spacing w:val="-4"/>
          <w:sz w:val="27"/>
          <w:szCs w:val="27"/>
        </w:rPr>
        <w:t>Qua đó,</w:t>
      </w:r>
      <w:r w:rsidR="00B317FE" w:rsidRPr="00DE6D41">
        <w:rPr>
          <w:b w:val="0"/>
          <w:spacing w:val="-4"/>
          <w:sz w:val="27"/>
          <w:szCs w:val="27"/>
        </w:rPr>
        <w:t xml:space="preserve"> </w:t>
      </w:r>
      <w:r w:rsidR="005C42A6" w:rsidRPr="00DE6D41">
        <w:rPr>
          <w:b w:val="0"/>
          <w:spacing w:val="-4"/>
          <w:sz w:val="27"/>
          <w:szCs w:val="27"/>
          <w:lang w:val="nb-NO"/>
        </w:rPr>
        <w:t>đề xuất cấp có thẩm quyền có giải pháp khắc phục phù hợp</w:t>
      </w:r>
      <w:r w:rsidR="00B317FE" w:rsidRPr="00DE6D41">
        <w:rPr>
          <w:b w:val="0"/>
          <w:spacing w:val="-4"/>
          <w:sz w:val="27"/>
          <w:szCs w:val="27"/>
          <w:lang w:val="nb-NO"/>
        </w:rPr>
        <w:t xml:space="preserve">; </w:t>
      </w:r>
      <w:r w:rsidR="00B317FE" w:rsidRPr="00DE6D41">
        <w:rPr>
          <w:b w:val="0"/>
          <w:spacing w:val="-4"/>
          <w:sz w:val="27"/>
          <w:szCs w:val="27"/>
        </w:rPr>
        <w:t>góp phần nâng cao hiệu quả</w:t>
      </w:r>
      <w:r w:rsidR="00B317FE" w:rsidRPr="00DE6D41">
        <w:rPr>
          <w:b w:val="0"/>
          <w:spacing w:val="-4"/>
          <w:sz w:val="27"/>
          <w:szCs w:val="27"/>
          <w:lang w:val="vi-VN"/>
        </w:rPr>
        <w:t xml:space="preserve"> hoạt động đăng ký</w:t>
      </w:r>
      <w:r w:rsidR="00B317FE" w:rsidRPr="00DE6D41">
        <w:rPr>
          <w:b w:val="0"/>
          <w:spacing w:val="-4"/>
          <w:sz w:val="27"/>
          <w:szCs w:val="27"/>
        </w:rPr>
        <w:t xml:space="preserve"> biện pháp bảo đảm</w:t>
      </w:r>
      <w:r w:rsidR="00FB4793" w:rsidRPr="00DE6D41">
        <w:rPr>
          <w:b w:val="0"/>
          <w:spacing w:val="-4"/>
          <w:sz w:val="27"/>
          <w:szCs w:val="27"/>
        </w:rPr>
        <w:t>, hoàn thiện thể chế.</w:t>
      </w:r>
      <w:proofErr w:type="gramEnd"/>
    </w:p>
    <w:p w14:paraId="692FF676" w14:textId="56F355A7" w:rsidR="00790867" w:rsidRPr="00DE6D41" w:rsidRDefault="00790867" w:rsidP="00DE6D41">
      <w:pPr>
        <w:pStyle w:val="Heading3"/>
        <w:spacing w:line="312" w:lineRule="auto"/>
        <w:rPr>
          <w:rFonts w:cs="Times New Roman"/>
          <w:bCs w:val="0"/>
          <w:i/>
          <w:sz w:val="27"/>
          <w:szCs w:val="27"/>
          <w:lang w:val="nb-NO"/>
        </w:rPr>
      </w:pPr>
      <w:bookmarkStart w:id="35" w:name="_Toc73428231"/>
      <w:bookmarkStart w:id="36" w:name="_Toc73428340"/>
      <w:r w:rsidRPr="00DE6D41">
        <w:rPr>
          <w:rFonts w:cs="Times New Roman"/>
          <w:b/>
          <w:i/>
          <w:sz w:val="27"/>
          <w:szCs w:val="27"/>
          <w:lang w:val="nb-NO"/>
        </w:rPr>
        <w:t xml:space="preserve">4. </w:t>
      </w:r>
      <w:r w:rsidR="00C72A49" w:rsidRPr="00DE6D41">
        <w:rPr>
          <w:rFonts w:cs="Times New Roman"/>
          <w:b/>
          <w:i/>
          <w:sz w:val="27"/>
          <w:szCs w:val="27"/>
          <w:lang w:val="nb-NO"/>
        </w:rPr>
        <w:t>H</w:t>
      </w:r>
      <w:r w:rsidRPr="00DE6D41">
        <w:rPr>
          <w:rFonts w:cs="Times New Roman"/>
          <w:b/>
          <w:i/>
          <w:sz w:val="27"/>
          <w:szCs w:val="27"/>
          <w:lang w:val="nb-NO"/>
        </w:rPr>
        <w:t xml:space="preserve">ướng dẫn, </w:t>
      </w:r>
      <w:r w:rsidR="00CB5091" w:rsidRPr="00DE6D41">
        <w:rPr>
          <w:rFonts w:cs="Times New Roman"/>
          <w:b/>
          <w:i/>
          <w:sz w:val="27"/>
          <w:szCs w:val="27"/>
          <w:lang w:val="nb-NO"/>
        </w:rPr>
        <w:t>giải đáp vướng mắc</w:t>
      </w:r>
      <w:r w:rsidR="002C7766" w:rsidRPr="00DE6D41">
        <w:rPr>
          <w:rFonts w:cs="Times New Roman"/>
          <w:b/>
          <w:i/>
          <w:sz w:val="27"/>
          <w:szCs w:val="27"/>
          <w:lang w:val="nb-NO"/>
        </w:rPr>
        <w:t xml:space="preserve"> pháp luật,</w:t>
      </w:r>
      <w:r w:rsidRPr="00DE6D41">
        <w:rPr>
          <w:rFonts w:cs="Times New Roman"/>
          <w:b/>
          <w:i/>
          <w:sz w:val="27"/>
          <w:szCs w:val="27"/>
          <w:lang w:val="nb-NO"/>
        </w:rPr>
        <w:t xml:space="preserve"> nghiệp vụ</w:t>
      </w:r>
      <w:bookmarkEnd w:id="35"/>
      <w:bookmarkEnd w:id="36"/>
      <w:r w:rsidRPr="00DE6D41">
        <w:rPr>
          <w:rFonts w:cs="Times New Roman"/>
          <w:b/>
          <w:i/>
          <w:sz w:val="27"/>
          <w:szCs w:val="27"/>
          <w:lang w:val="nb-NO"/>
        </w:rPr>
        <w:t xml:space="preserve"> </w:t>
      </w:r>
    </w:p>
    <w:p w14:paraId="66A369C2" w14:textId="0C1CC847" w:rsidR="00E57FC8" w:rsidRDefault="00DE4EE4" w:rsidP="00DE6D41">
      <w:pPr>
        <w:spacing w:before="60" w:after="60" w:line="312" w:lineRule="auto"/>
        <w:ind w:firstLine="567"/>
        <w:jc w:val="both"/>
        <w:rPr>
          <w:rFonts w:eastAsiaTheme="majorEastAsia"/>
          <w:bCs/>
          <w:sz w:val="27"/>
          <w:szCs w:val="27"/>
          <w:lang w:val="nb-NO"/>
        </w:rPr>
      </w:pPr>
      <w:r w:rsidRPr="00DE6D41">
        <w:rPr>
          <w:b w:val="0"/>
          <w:spacing w:val="-4"/>
          <w:sz w:val="27"/>
          <w:szCs w:val="27"/>
          <w:lang w:val="nb-NO"/>
        </w:rPr>
        <w:t xml:space="preserve">Ở Trung ương, </w:t>
      </w:r>
      <w:r w:rsidR="00790867" w:rsidRPr="00DE6D41">
        <w:rPr>
          <w:b w:val="0"/>
          <w:spacing w:val="-4"/>
          <w:sz w:val="27"/>
          <w:szCs w:val="27"/>
          <w:lang w:val="nb-NO"/>
        </w:rPr>
        <w:t xml:space="preserve">Bộ Tư pháp </w:t>
      </w:r>
      <w:r w:rsidR="00E37FD4" w:rsidRPr="00DE6D41">
        <w:rPr>
          <w:b w:val="0"/>
          <w:spacing w:val="-4"/>
          <w:sz w:val="27"/>
          <w:szCs w:val="27"/>
          <w:lang w:val="nb-NO"/>
        </w:rPr>
        <w:t xml:space="preserve">đã </w:t>
      </w:r>
      <w:r w:rsidR="00790867" w:rsidRPr="00DE6D41">
        <w:rPr>
          <w:b w:val="0"/>
          <w:spacing w:val="-4"/>
          <w:sz w:val="27"/>
          <w:szCs w:val="27"/>
          <w:lang w:val="nb-NO"/>
        </w:rPr>
        <w:t xml:space="preserve">trực tiếp hoặc phối hợp với </w:t>
      </w:r>
      <w:r w:rsidR="00846D3F" w:rsidRPr="00DE6D41">
        <w:rPr>
          <w:b w:val="0"/>
          <w:spacing w:val="-4"/>
          <w:sz w:val="27"/>
          <w:szCs w:val="27"/>
          <w:lang w:val="nb-NO"/>
        </w:rPr>
        <w:t>Bộ</w:t>
      </w:r>
      <w:r w:rsidR="002C7766" w:rsidRPr="00DE6D41">
        <w:rPr>
          <w:b w:val="0"/>
          <w:spacing w:val="-4"/>
          <w:sz w:val="27"/>
          <w:szCs w:val="27"/>
          <w:lang w:val="nb-NO"/>
        </w:rPr>
        <w:t xml:space="preserve"> Tài nguyên và Môi trường, Ngân hàng Nhà nước Việt Nam, Bộ Giao thông vận tải</w:t>
      </w:r>
      <w:r w:rsidR="00846D3F" w:rsidRPr="00DE6D41">
        <w:rPr>
          <w:b w:val="0"/>
          <w:spacing w:val="-4"/>
          <w:sz w:val="27"/>
          <w:szCs w:val="27"/>
          <w:lang w:val="nb-NO"/>
        </w:rPr>
        <w:t xml:space="preserve">, </w:t>
      </w:r>
      <w:r w:rsidR="002C7766" w:rsidRPr="00DE6D41">
        <w:rPr>
          <w:b w:val="0"/>
          <w:spacing w:val="-4"/>
          <w:sz w:val="27"/>
          <w:szCs w:val="27"/>
          <w:lang w:val="nb-NO"/>
        </w:rPr>
        <w:t xml:space="preserve">các Bộ, </w:t>
      </w:r>
      <w:r w:rsidR="00846D3F" w:rsidRPr="00DE6D41">
        <w:rPr>
          <w:b w:val="0"/>
          <w:spacing w:val="-4"/>
          <w:sz w:val="27"/>
          <w:szCs w:val="27"/>
          <w:lang w:val="nb-NO"/>
        </w:rPr>
        <w:t>cơ quan</w:t>
      </w:r>
      <w:r w:rsidR="002B4961" w:rsidRPr="00DE6D41">
        <w:rPr>
          <w:b w:val="0"/>
          <w:spacing w:val="-4"/>
          <w:sz w:val="27"/>
          <w:szCs w:val="27"/>
          <w:lang w:val="nb-NO"/>
        </w:rPr>
        <w:t xml:space="preserve"> khác </w:t>
      </w:r>
      <w:r w:rsidR="00846D3F" w:rsidRPr="00DE6D41">
        <w:rPr>
          <w:b w:val="0"/>
          <w:spacing w:val="-4"/>
          <w:sz w:val="27"/>
          <w:szCs w:val="27"/>
          <w:lang w:val="nb-NO"/>
        </w:rPr>
        <w:t>liên quan</w:t>
      </w:r>
      <w:r w:rsidR="002C7766" w:rsidRPr="00DE6D41">
        <w:rPr>
          <w:b w:val="0"/>
          <w:spacing w:val="-4"/>
          <w:sz w:val="27"/>
          <w:szCs w:val="27"/>
          <w:lang w:val="nb-NO"/>
        </w:rPr>
        <w:t>;</w:t>
      </w:r>
      <w:r w:rsidRPr="00DE6D41">
        <w:rPr>
          <w:b w:val="0"/>
          <w:spacing w:val="-4"/>
          <w:sz w:val="27"/>
          <w:szCs w:val="27"/>
          <w:lang w:val="nb-NO"/>
        </w:rPr>
        <w:t xml:space="preserve"> ở địa phương, Sở Tư pháp trong phạm vi thẩm quyền đã chủ trì, phối hợp với các Sở, cơ quan liên quan</w:t>
      </w:r>
      <w:r w:rsidR="00790867" w:rsidRPr="00DE6D41">
        <w:rPr>
          <w:b w:val="0"/>
          <w:spacing w:val="-4"/>
          <w:sz w:val="27"/>
          <w:szCs w:val="27"/>
          <w:lang w:val="nb-NO"/>
        </w:rPr>
        <w:t xml:space="preserve"> </w:t>
      </w:r>
      <w:r w:rsidR="00685E1B" w:rsidRPr="00DE6D41">
        <w:rPr>
          <w:b w:val="0"/>
          <w:spacing w:val="-4"/>
          <w:sz w:val="27"/>
          <w:szCs w:val="27"/>
          <w:lang w:val="nb-NO"/>
        </w:rPr>
        <w:t>hoặc phối hợp với Bộ Tư pháp</w:t>
      </w:r>
      <w:r w:rsidR="00D90DCF" w:rsidRPr="00DE6D41">
        <w:rPr>
          <w:b w:val="0"/>
          <w:spacing w:val="-4"/>
          <w:sz w:val="27"/>
          <w:szCs w:val="27"/>
          <w:lang w:val="nb-NO"/>
        </w:rPr>
        <w:t xml:space="preserve"> </w:t>
      </w:r>
      <w:r w:rsidR="002A76E4" w:rsidRPr="00DE6D41">
        <w:rPr>
          <w:b w:val="0"/>
          <w:spacing w:val="-4"/>
          <w:sz w:val="27"/>
          <w:szCs w:val="27"/>
          <w:lang w:val="nb-NO"/>
        </w:rPr>
        <w:t>để</w:t>
      </w:r>
      <w:r w:rsidR="00685E1B" w:rsidRPr="00DE6D41">
        <w:rPr>
          <w:b w:val="0"/>
          <w:spacing w:val="-4"/>
          <w:sz w:val="27"/>
          <w:szCs w:val="27"/>
          <w:lang w:val="nb-NO"/>
        </w:rPr>
        <w:t xml:space="preserve"> </w:t>
      </w:r>
      <w:r w:rsidR="00790867" w:rsidRPr="00DE6D41">
        <w:rPr>
          <w:b w:val="0"/>
          <w:spacing w:val="-4"/>
          <w:sz w:val="27"/>
          <w:szCs w:val="27"/>
          <w:lang w:val="nb-NO"/>
        </w:rPr>
        <w:t xml:space="preserve">tiếp nhận, </w:t>
      </w:r>
      <w:r w:rsidR="0005490C" w:rsidRPr="00DE6D41">
        <w:rPr>
          <w:b w:val="0"/>
          <w:spacing w:val="-4"/>
          <w:sz w:val="27"/>
          <w:szCs w:val="27"/>
          <w:lang w:val="nb-NO"/>
        </w:rPr>
        <w:t xml:space="preserve">hướng dẫn, </w:t>
      </w:r>
      <w:r w:rsidR="00790867" w:rsidRPr="00DE6D41">
        <w:rPr>
          <w:b w:val="0"/>
          <w:spacing w:val="-4"/>
          <w:sz w:val="27"/>
          <w:szCs w:val="27"/>
          <w:lang w:val="nb-NO"/>
        </w:rPr>
        <w:t>giải đáp vướng mắc</w:t>
      </w:r>
      <w:r w:rsidR="002C7766" w:rsidRPr="00DE6D41">
        <w:rPr>
          <w:b w:val="0"/>
          <w:spacing w:val="-4"/>
          <w:sz w:val="27"/>
          <w:szCs w:val="27"/>
          <w:lang w:val="nb-NO"/>
        </w:rPr>
        <w:t xml:space="preserve"> về pháp luật, nghiệp vụ</w:t>
      </w:r>
      <w:r w:rsidR="00C86BF2" w:rsidRPr="00DE6D41">
        <w:rPr>
          <w:rStyle w:val="FootnoteReference"/>
          <w:b w:val="0"/>
          <w:spacing w:val="-4"/>
          <w:sz w:val="27"/>
          <w:szCs w:val="27"/>
          <w:lang w:val="nb-NO"/>
        </w:rPr>
        <w:footnoteReference w:id="8"/>
      </w:r>
      <w:r w:rsidR="00C86BF2" w:rsidRPr="00DE6D41">
        <w:rPr>
          <w:b w:val="0"/>
          <w:spacing w:val="-4"/>
          <w:sz w:val="27"/>
          <w:szCs w:val="27"/>
          <w:lang w:val="nb-NO"/>
        </w:rPr>
        <w:t xml:space="preserve"> </w:t>
      </w:r>
      <w:r w:rsidR="002C7766" w:rsidRPr="00DE6D41">
        <w:rPr>
          <w:b w:val="0"/>
          <w:spacing w:val="-4"/>
          <w:sz w:val="27"/>
          <w:szCs w:val="27"/>
          <w:lang w:val="nb-NO"/>
        </w:rPr>
        <w:t>theo đề nghị của cơ quan đă</w:t>
      </w:r>
      <w:r w:rsidR="00862466" w:rsidRPr="00DE6D41">
        <w:rPr>
          <w:b w:val="0"/>
          <w:spacing w:val="-4"/>
          <w:sz w:val="27"/>
          <w:szCs w:val="27"/>
          <w:lang w:val="nb-NO"/>
        </w:rPr>
        <w:t xml:space="preserve">ng ký, cơ quan quản lý nhà nước, tổ chức có thẩm quyền </w:t>
      </w:r>
      <w:r w:rsidR="002C7766" w:rsidRPr="00DE6D41">
        <w:rPr>
          <w:b w:val="0"/>
          <w:spacing w:val="-4"/>
          <w:sz w:val="27"/>
          <w:szCs w:val="27"/>
          <w:lang w:val="nb-NO"/>
        </w:rPr>
        <w:t xml:space="preserve">liên quan hoặc theo yêu cầu của </w:t>
      </w:r>
      <w:r w:rsidR="002A76E4" w:rsidRPr="00DE6D41">
        <w:rPr>
          <w:b w:val="0"/>
          <w:spacing w:val="-4"/>
          <w:sz w:val="27"/>
          <w:szCs w:val="27"/>
          <w:lang w:val="nb-NO"/>
        </w:rPr>
        <w:t>người dân, doanh nghiệp</w:t>
      </w:r>
      <w:r w:rsidR="002C7766" w:rsidRPr="00DE6D41">
        <w:rPr>
          <w:b w:val="0"/>
          <w:spacing w:val="-4"/>
          <w:sz w:val="27"/>
          <w:szCs w:val="27"/>
          <w:lang w:val="nb-NO"/>
        </w:rPr>
        <w:t>. Q</w:t>
      </w:r>
      <w:r w:rsidR="008E4861" w:rsidRPr="00DE6D41">
        <w:rPr>
          <w:b w:val="0"/>
          <w:spacing w:val="-4"/>
          <w:sz w:val="27"/>
          <w:szCs w:val="27"/>
          <w:lang w:val="nb-NO"/>
        </w:rPr>
        <w:t>ua đó</w:t>
      </w:r>
      <w:r w:rsidR="002C7766" w:rsidRPr="00DE6D41">
        <w:rPr>
          <w:b w:val="0"/>
          <w:spacing w:val="-4"/>
          <w:sz w:val="27"/>
          <w:szCs w:val="27"/>
          <w:lang w:val="nb-NO"/>
        </w:rPr>
        <w:t>,</w:t>
      </w:r>
      <w:r w:rsidR="008E4861" w:rsidRPr="00DE6D41">
        <w:rPr>
          <w:b w:val="0"/>
          <w:spacing w:val="-4"/>
          <w:sz w:val="27"/>
          <w:szCs w:val="27"/>
          <w:lang w:val="nb-NO"/>
        </w:rPr>
        <w:t xml:space="preserve"> góp phần </w:t>
      </w:r>
      <w:r w:rsidR="002A76E4" w:rsidRPr="00DE6D41">
        <w:rPr>
          <w:b w:val="0"/>
          <w:spacing w:val="-4"/>
          <w:sz w:val="27"/>
          <w:szCs w:val="27"/>
          <w:lang w:val="nb-NO"/>
        </w:rPr>
        <w:t xml:space="preserve">đảm bảo </w:t>
      </w:r>
      <w:r w:rsidR="00601155" w:rsidRPr="00DE6D41">
        <w:rPr>
          <w:b w:val="0"/>
          <w:spacing w:val="-4"/>
          <w:sz w:val="27"/>
          <w:szCs w:val="27"/>
          <w:lang w:val="nb-NO"/>
        </w:rPr>
        <w:t>t</w:t>
      </w:r>
      <w:r w:rsidR="00790867" w:rsidRPr="00DE6D41">
        <w:rPr>
          <w:b w:val="0"/>
          <w:spacing w:val="-4"/>
          <w:sz w:val="27"/>
          <w:szCs w:val="27"/>
          <w:lang w:val="nb-NO"/>
        </w:rPr>
        <w:t xml:space="preserve">hống nhất </w:t>
      </w:r>
      <w:r w:rsidR="002A76E4" w:rsidRPr="00DE6D41">
        <w:rPr>
          <w:b w:val="0"/>
          <w:spacing w:val="-4"/>
          <w:sz w:val="27"/>
          <w:szCs w:val="27"/>
          <w:lang w:val="nb-NO"/>
        </w:rPr>
        <w:t xml:space="preserve">hơn </w:t>
      </w:r>
      <w:r w:rsidR="00E62C05" w:rsidRPr="00DE6D41">
        <w:rPr>
          <w:b w:val="0"/>
          <w:spacing w:val="-4"/>
          <w:sz w:val="27"/>
          <w:szCs w:val="27"/>
          <w:lang w:val="nb-NO"/>
        </w:rPr>
        <w:t xml:space="preserve">về </w:t>
      </w:r>
      <w:r w:rsidR="00790867" w:rsidRPr="00DE6D41">
        <w:rPr>
          <w:b w:val="0"/>
          <w:spacing w:val="-4"/>
          <w:sz w:val="27"/>
          <w:szCs w:val="27"/>
          <w:lang w:val="nb-NO"/>
        </w:rPr>
        <w:t>áp dụng pháp luật</w:t>
      </w:r>
      <w:r w:rsidR="0001427D" w:rsidRPr="00DE6D41">
        <w:rPr>
          <w:b w:val="0"/>
          <w:spacing w:val="-4"/>
          <w:sz w:val="27"/>
          <w:szCs w:val="27"/>
          <w:lang w:val="nb-NO"/>
        </w:rPr>
        <w:t>, hiệu quả của</w:t>
      </w:r>
      <w:r w:rsidR="00E62C05" w:rsidRPr="00DE6D41">
        <w:rPr>
          <w:b w:val="0"/>
          <w:spacing w:val="-4"/>
          <w:sz w:val="27"/>
          <w:szCs w:val="27"/>
          <w:lang w:val="nb-NO"/>
        </w:rPr>
        <w:t xml:space="preserve"> hoạt động </w:t>
      </w:r>
      <w:r w:rsidR="00790867" w:rsidRPr="00DE6D41">
        <w:rPr>
          <w:b w:val="0"/>
          <w:spacing w:val="-4"/>
          <w:sz w:val="27"/>
          <w:szCs w:val="27"/>
          <w:lang w:val="nb-NO"/>
        </w:rPr>
        <w:t>đăng ký biện pháp bảo đảm.</w:t>
      </w:r>
      <w:bookmarkStart w:id="37" w:name="_Toc73428232"/>
      <w:bookmarkStart w:id="38" w:name="_Toc73428341"/>
    </w:p>
    <w:p w14:paraId="07145B29" w14:textId="77777777" w:rsidR="00085972" w:rsidRPr="00DE6D41" w:rsidRDefault="00085972" w:rsidP="00DE6D41">
      <w:pPr>
        <w:spacing w:before="60" w:after="60" w:line="312" w:lineRule="auto"/>
        <w:ind w:firstLine="567"/>
        <w:jc w:val="both"/>
        <w:rPr>
          <w:sz w:val="27"/>
          <w:szCs w:val="27"/>
          <w:lang w:val="nb-NO"/>
        </w:rPr>
      </w:pPr>
      <w:r w:rsidRPr="00DE6D41">
        <w:rPr>
          <w:rFonts w:eastAsiaTheme="majorEastAsia"/>
          <w:bCs/>
          <w:sz w:val="27"/>
          <w:szCs w:val="27"/>
          <w:lang w:val="nb-NO"/>
        </w:rPr>
        <w:t xml:space="preserve">II. KẾT QUẢ THỰC HIỆN </w:t>
      </w:r>
      <w:r w:rsidR="0070151B" w:rsidRPr="00DE6D41">
        <w:rPr>
          <w:rFonts w:eastAsiaTheme="majorEastAsia"/>
          <w:bCs/>
          <w:sz w:val="27"/>
          <w:szCs w:val="27"/>
          <w:lang w:val="nb-NO"/>
        </w:rPr>
        <w:t>NGHỊ ĐỊNH</w:t>
      </w:r>
      <w:bookmarkEnd w:id="37"/>
      <w:bookmarkEnd w:id="38"/>
    </w:p>
    <w:p w14:paraId="32F9F874" w14:textId="77777777" w:rsidR="00085972" w:rsidRPr="00DE6D41" w:rsidRDefault="00085972" w:rsidP="00DE6D41">
      <w:pPr>
        <w:pStyle w:val="Heading3"/>
        <w:spacing w:line="312" w:lineRule="auto"/>
        <w:rPr>
          <w:rFonts w:cs="Times New Roman"/>
          <w:i/>
          <w:sz w:val="27"/>
          <w:szCs w:val="27"/>
          <w:lang w:val="nb-NO"/>
        </w:rPr>
      </w:pPr>
      <w:bookmarkStart w:id="39" w:name="_Toc73428233"/>
      <w:bookmarkStart w:id="40" w:name="_Toc73428342"/>
      <w:r w:rsidRPr="00DE6D41">
        <w:rPr>
          <w:rFonts w:cs="Times New Roman"/>
          <w:b/>
          <w:i/>
          <w:sz w:val="27"/>
          <w:szCs w:val="27"/>
          <w:lang w:val="nb-NO"/>
        </w:rPr>
        <w:t>1. Kết quả đạt được</w:t>
      </w:r>
      <w:bookmarkEnd w:id="39"/>
      <w:bookmarkEnd w:id="40"/>
    </w:p>
    <w:p w14:paraId="3ABD5BB3" w14:textId="48BFFA94" w:rsidR="00085972" w:rsidRPr="00DE6D41" w:rsidRDefault="00085972" w:rsidP="00DE6D41">
      <w:pPr>
        <w:spacing w:before="60" w:after="60" w:line="312" w:lineRule="auto"/>
        <w:ind w:firstLine="567"/>
        <w:jc w:val="both"/>
        <w:rPr>
          <w:b w:val="0"/>
          <w:spacing w:val="-4"/>
          <w:sz w:val="27"/>
          <w:szCs w:val="27"/>
          <w:lang w:val="nb-NO"/>
        </w:rPr>
      </w:pPr>
      <w:r w:rsidRPr="00DE6D41">
        <w:rPr>
          <w:b w:val="0"/>
          <w:spacing w:val="-4"/>
          <w:sz w:val="27"/>
          <w:szCs w:val="27"/>
          <w:lang w:val="nb-NO"/>
        </w:rPr>
        <w:t xml:space="preserve">Sau </w:t>
      </w:r>
      <w:r w:rsidR="002B4961" w:rsidRPr="00DE6D41">
        <w:rPr>
          <w:b w:val="0"/>
          <w:spacing w:val="-4"/>
          <w:sz w:val="27"/>
          <w:szCs w:val="27"/>
          <w:lang w:val="nb-NO"/>
        </w:rPr>
        <w:t xml:space="preserve">gần </w:t>
      </w:r>
      <w:r w:rsidRPr="00DE6D41">
        <w:rPr>
          <w:b w:val="0"/>
          <w:spacing w:val="-4"/>
          <w:sz w:val="27"/>
          <w:szCs w:val="27"/>
          <w:lang w:val="nb-NO"/>
        </w:rPr>
        <w:t xml:space="preserve">04 năm thực hiện, Nghị định </w:t>
      </w:r>
      <w:r w:rsidR="002B4961" w:rsidRPr="00DE6D41">
        <w:rPr>
          <w:b w:val="0"/>
          <w:spacing w:val="-4"/>
          <w:sz w:val="27"/>
          <w:szCs w:val="27"/>
          <w:lang w:val="nb-NO"/>
        </w:rPr>
        <w:t xml:space="preserve">số 102/2017/NĐ-CP </w:t>
      </w:r>
      <w:r w:rsidRPr="00DE6D41">
        <w:rPr>
          <w:b w:val="0"/>
          <w:spacing w:val="-4"/>
          <w:sz w:val="27"/>
          <w:szCs w:val="27"/>
          <w:lang w:val="nb-NO"/>
        </w:rPr>
        <w:t>đ</w:t>
      </w:r>
      <w:r w:rsidR="001015D0" w:rsidRPr="00DE6D41">
        <w:rPr>
          <w:b w:val="0"/>
          <w:spacing w:val="-4"/>
          <w:sz w:val="27"/>
          <w:szCs w:val="27"/>
          <w:lang w:val="nb-NO"/>
        </w:rPr>
        <w:t xml:space="preserve">ã có nhiều tác động tích cực, </w:t>
      </w:r>
      <w:r w:rsidRPr="00DE6D41">
        <w:rPr>
          <w:b w:val="0"/>
          <w:spacing w:val="-4"/>
          <w:sz w:val="27"/>
          <w:szCs w:val="27"/>
          <w:lang w:val="nb-NO"/>
        </w:rPr>
        <w:t>hiệu quả đối với đời sống kinh tế</w:t>
      </w:r>
      <w:r w:rsidR="001015D0" w:rsidRPr="00DE6D41">
        <w:rPr>
          <w:b w:val="0"/>
          <w:spacing w:val="-4"/>
          <w:sz w:val="27"/>
          <w:szCs w:val="27"/>
          <w:lang w:val="nb-NO"/>
        </w:rPr>
        <w:t xml:space="preserve"> -</w:t>
      </w:r>
      <w:r w:rsidRPr="00DE6D41">
        <w:rPr>
          <w:b w:val="0"/>
          <w:spacing w:val="-4"/>
          <w:sz w:val="27"/>
          <w:szCs w:val="27"/>
          <w:lang w:val="nb-NO"/>
        </w:rPr>
        <w:t xml:space="preserve"> xã hội nói chung và công tác đăng ký biện pháp bảo đảm</w:t>
      </w:r>
      <w:r w:rsidR="001015D0" w:rsidRPr="00DE6D41">
        <w:rPr>
          <w:b w:val="0"/>
          <w:spacing w:val="-4"/>
          <w:sz w:val="27"/>
          <w:szCs w:val="27"/>
          <w:lang w:val="nb-NO"/>
        </w:rPr>
        <w:t xml:space="preserve"> của nước ta</w:t>
      </w:r>
      <w:r w:rsidRPr="00DE6D41">
        <w:rPr>
          <w:b w:val="0"/>
          <w:spacing w:val="-4"/>
          <w:sz w:val="27"/>
          <w:szCs w:val="27"/>
          <w:lang w:val="nb-NO"/>
        </w:rPr>
        <w:t xml:space="preserve"> nói riêng, </w:t>
      </w:r>
      <w:r w:rsidR="001015D0" w:rsidRPr="00DE6D41">
        <w:rPr>
          <w:b w:val="0"/>
          <w:spacing w:val="-4"/>
          <w:sz w:val="27"/>
          <w:szCs w:val="27"/>
          <w:lang w:val="nb-NO"/>
        </w:rPr>
        <w:t>trong đó</w:t>
      </w:r>
      <w:r w:rsidRPr="00DE6D41">
        <w:rPr>
          <w:b w:val="0"/>
          <w:spacing w:val="-4"/>
          <w:sz w:val="27"/>
          <w:szCs w:val="27"/>
          <w:lang w:val="nb-NO"/>
        </w:rPr>
        <w:t xml:space="preserve">: </w:t>
      </w:r>
    </w:p>
    <w:p w14:paraId="0D73A88A" w14:textId="18607D9F" w:rsidR="00085972" w:rsidRPr="00DE6D41" w:rsidRDefault="00085972" w:rsidP="00DE6D41">
      <w:pPr>
        <w:spacing w:before="60" w:after="60" w:line="312" w:lineRule="auto"/>
        <w:ind w:firstLine="567"/>
        <w:jc w:val="both"/>
        <w:rPr>
          <w:b w:val="0"/>
          <w:spacing w:val="-4"/>
          <w:sz w:val="27"/>
          <w:szCs w:val="27"/>
          <w:lang w:val="nb-NO"/>
        </w:rPr>
      </w:pPr>
      <w:r w:rsidRPr="00DE6D41">
        <w:rPr>
          <w:b w:val="0"/>
          <w:spacing w:val="-4"/>
          <w:sz w:val="27"/>
          <w:szCs w:val="27"/>
          <w:lang w:val="nb-NO"/>
        </w:rPr>
        <w:lastRenderedPageBreak/>
        <w:t xml:space="preserve">- Góp phần bảo đảm tính khả thi trong quy định của BLDS năm 2015, luật khác liên quan về thực hiện quyền, nghĩa vụ của người dân, doanh nghiệp trong bảo đảm thực hiện nghĩa vụ; đồng bộ, thống nhất với quy định pháp luật về tổ chức, hoạt động của cơ quan liên quan; khắc phục được </w:t>
      </w:r>
      <w:r w:rsidR="001015D0" w:rsidRPr="00DE6D41">
        <w:rPr>
          <w:b w:val="0"/>
          <w:spacing w:val="-4"/>
          <w:sz w:val="27"/>
          <w:szCs w:val="27"/>
          <w:lang w:val="nb-NO"/>
        </w:rPr>
        <w:t>những</w:t>
      </w:r>
      <w:r w:rsidRPr="00DE6D41">
        <w:rPr>
          <w:b w:val="0"/>
          <w:spacing w:val="-4"/>
          <w:sz w:val="27"/>
          <w:szCs w:val="27"/>
          <w:lang w:val="nb-NO"/>
        </w:rPr>
        <w:t xml:space="preserve"> vướng mắc, bất cập phát sinh trong thực tiễn</w:t>
      </w:r>
      <w:r w:rsidR="001015D0" w:rsidRPr="00DE6D41">
        <w:rPr>
          <w:b w:val="0"/>
          <w:spacing w:val="-4"/>
          <w:sz w:val="27"/>
          <w:szCs w:val="27"/>
          <w:lang w:val="nb-NO"/>
        </w:rPr>
        <w:t xml:space="preserve"> thuộc thẩm quyền của Chính phủ</w:t>
      </w:r>
      <w:r w:rsidRPr="00DE6D41">
        <w:rPr>
          <w:b w:val="0"/>
          <w:spacing w:val="-4"/>
          <w:sz w:val="27"/>
          <w:szCs w:val="27"/>
          <w:lang w:val="nb-NO"/>
        </w:rPr>
        <w:t xml:space="preserve">; đáp ứng tốt hơn yêu cầu về cải cách thủ tục hành chính, xây dựng hệ thống dịch vụ công, trong đó </w:t>
      </w:r>
      <w:r w:rsidR="002B4961" w:rsidRPr="00DE6D41">
        <w:rPr>
          <w:b w:val="0"/>
          <w:spacing w:val="-4"/>
          <w:sz w:val="27"/>
          <w:szCs w:val="27"/>
          <w:lang w:val="nb-NO"/>
        </w:rPr>
        <w:t xml:space="preserve">bảo đảm thuận lợi, thân thiện, tiết kiệm chi phí cho người dân, doanh nghiệp trong </w:t>
      </w:r>
      <w:r w:rsidRPr="00DE6D41">
        <w:rPr>
          <w:b w:val="0"/>
          <w:spacing w:val="-4"/>
          <w:sz w:val="27"/>
          <w:szCs w:val="27"/>
          <w:lang w:val="nb-NO"/>
        </w:rPr>
        <w:t>đăng ký biện pháp bảo đảm;</w:t>
      </w:r>
    </w:p>
    <w:p w14:paraId="291566B0" w14:textId="456A2D83" w:rsidR="00085972" w:rsidRPr="00DE6D41" w:rsidRDefault="00085972" w:rsidP="00DE6D41">
      <w:pPr>
        <w:spacing w:before="60" w:after="60" w:line="312" w:lineRule="auto"/>
        <w:ind w:firstLine="567"/>
        <w:jc w:val="both"/>
        <w:rPr>
          <w:b w:val="0"/>
          <w:spacing w:val="-4"/>
          <w:sz w:val="27"/>
          <w:szCs w:val="27"/>
          <w:lang w:val="nb-NO"/>
        </w:rPr>
      </w:pPr>
      <w:r w:rsidRPr="00DE6D41">
        <w:rPr>
          <w:b w:val="0"/>
          <w:spacing w:val="-4"/>
          <w:sz w:val="27"/>
          <w:szCs w:val="27"/>
          <w:lang w:val="nb-NO"/>
        </w:rPr>
        <w:t>- Tạo khuôn khổ pháp lý đồng bộ hơn cho sự vận hành của thiết chế đăng ký biện pháp bảo đảm, tăng cường khả năng và cơ hội tiếp cận vốn cho người dân, doanh nghiệp</w:t>
      </w:r>
      <w:r w:rsidR="001015D0" w:rsidRPr="00DE6D41">
        <w:rPr>
          <w:b w:val="0"/>
          <w:spacing w:val="-4"/>
          <w:sz w:val="27"/>
          <w:szCs w:val="27"/>
          <w:lang w:val="nb-NO"/>
        </w:rPr>
        <w:t>;</w:t>
      </w:r>
      <w:r w:rsidRPr="00DE6D41">
        <w:rPr>
          <w:b w:val="0"/>
          <w:spacing w:val="-4"/>
          <w:sz w:val="27"/>
          <w:szCs w:val="27"/>
          <w:lang w:val="nb-NO"/>
        </w:rPr>
        <w:t xml:space="preserve"> phát huy vai trò </w:t>
      </w:r>
      <w:r w:rsidR="001015D0" w:rsidRPr="00DE6D41">
        <w:rPr>
          <w:b w:val="0"/>
          <w:spacing w:val="-4"/>
          <w:sz w:val="27"/>
          <w:szCs w:val="27"/>
          <w:lang w:val="nb-NO"/>
        </w:rPr>
        <w:t xml:space="preserve">của đăng ký biện pháp bảo đảm </w:t>
      </w:r>
      <w:r w:rsidRPr="00DE6D41">
        <w:rPr>
          <w:b w:val="0"/>
          <w:spacing w:val="-4"/>
          <w:sz w:val="27"/>
          <w:szCs w:val="27"/>
          <w:lang w:val="nb-NO"/>
        </w:rPr>
        <w:t xml:space="preserve">là một trong những công cụ pháp lý để đảm bảo an toàn, phòng ngừa rủi ro, hạn chế tranh chấp phát sinh </w:t>
      </w:r>
      <w:r w:rsidR="001015D0" w:rsidRPr="00DE6D41">
        <w:rPr>
          <w:b w:val="0"/>
          <w:spacing w:val="-4"/>
          <w:sz w:val="27"/>
          <w:szCs w:val="27"/>
          <w:lang w:val="nb-NO"/>
        </w:rPr>
        <w:t xml:space="preserve">trong </w:t>
      </w:r>
      <w:r w:rsidRPr="00DE6D41">
        <w:rPr>
          <w:b w:val="0"/>
          <w:spacing w:val="-4"/>
          <w:sz w:val="27"/>
          <w:szCs w:val="27"/>
          <w:lang w:val="nb-NO"/>
        </w:rPr>
        <w:t>giao dịch</w:t>
      </w:r>
      <w:r w:rsidR="001015D0" w:rsidRPr="00DE6D41">
        <w:rPr>
          <w:b w:val="0"/>
          <w:spacing w:val="-4"/>
          <w:sz w:val="27"/>
          <w:szCs w:val="27"/>
          <w:lang w:val="nb-NO"/>
        </w:rPr>
        <w:t xml:space="preserve"> và</w:t>
      </w:r>
      <w:r w:rsidRPr="00DE6D41">
        <w:rPr>
          <w:b w:val="0"/>
          <w:spacing w:val="-4"/>
          <w:sz w:val="27"/>
          <w:szCs w:val="27"/>
          <w:lang w:val="nb-NO"/>
        </w:rPr>
        <w:t xml:space="preserve"> đảm bảo </w:t>
      </w:r>
      <w:r w:rsidR="001015D0" w:rsidRPr="00DE6D41">
        <w:rPr>
          <w:b w:val="0"/>
          <w:spacing w:val="-4"/>
          <w:sz w:val="27"/>
          <w:szCs w:val="27"/>
          <w:lang w:val="nb-NO"/>
        </w:rPr>
        <w:t xml:space="preserve">hơn </w:t>
      </w:r>
      <w:r w:rsidR="00FC095D" w:rsidRPr="00DE6D41">
        <w:rPr>
          <w:b w:val="0"/>
          <w:spacing w:val="-4"/>
          <w:sz w:val="27"/>
          <w:szCs w:val="27"/>
          <w:lang w:val="nb-NO"/>
        </w:rPr>
        <w:t xml:space="preserve">về </w:t>
      </w:r>
      <w:r w:rsidR="001015D0" w:rsidRPr="00DE6D41">
        <w:rPr>
          <w:b w:val="0"/>
          <w:spacing w:val="-4"/>
          <w:sz w:val="27"/>
          <w:szCs w:val="27"/>
          <w:lang w:val="nb-NO"/>
        </w:rPr>
        <w:t xml:space="preserve">sự </w:t>
      </w:r>
      <w:r w:rsidR="00FC095D" w:rsidRPr="00DE6D41">
        <w:rPr>
          <w:b w:val="0"/>
          <w:spacing w:val="-4"/>
          <w:sz w:val="27"/>
          <w:szCs w:val="27"/>
          <w:lang w:val="nb-NO"/>
        </w:rPr>
        <w:t xml:space="preserve">phát triển, </w:t>
      </w:r>
      <w:r w:rsidR="001015D0" w:rsidRPr="00DE6D41">
        <w:rPr>
          <w:b w:val="0"/>
          <w:spacing w:val="-4"/>
          <w:sz w:val="27"/>
          <w:szCs w:val="27"/>
          <w:lang w:val="nb-NO"/>
        </w:rPr>
        <w:t xml:space="preserve">ổn định của </w:t>
      </w:r>
      <w:r w:rsidRPr="00DE6D41">
        <w:rPr>
          <w:b w:val="0"/>
          <w:spacing w:val="-4"/>
          <w:sz w:val="27"/>
          <w:szCs w:val="27"/>
          <w:lang w:val="nb-NO"/>
        </w:rPr>
        <w:t>kinh tế - xã hội;</w:t>
      </w:r>
    </w:p>
    <w:p w14:paraId="35113C63" w14:textId="77777777" w:rsidR="00085972" w:rsidRPr="00DE6D41" w:rsidRDefault="00085972" w:rsidP="00DE6D41">
      <w:pPr>
        <w:spacing w:before="60" w:after="60" w:line="312" w:lineRule="auto"/>
        <w:ind w:firstLine="567"/>
        <w:jc w:val="both"/>
        <w:rPr>
          <w:b w:val="0"/>
          <w:spacing w:val="-4"/>
          <w:sz w:val="27"/>
          <w:szCs w:val="27"/>
          <w:lang w:val="nb-NO"/>
        </w:rPr>
      </w:pPr>
      <w:r w:rsidRPr="00DE6D41">
        <w:rPr>
          <w:b w:val="0"/>
          <w:spacing w:val="-4"/>
          <w:sz w:val="27"/>
          <w:szCs w:val="27"/>
          <w:lang w:val="nb-NO"/>
        </w:rPr>
        <w:t>- Giúp cơ quan nhà nước có thẩm quyền có thông tin đầy đủ hơn về tài sản, giao dịch trong lĩnh vực bảo đảm thực hiện nghĩa vụ; góp phần xây dựng, hoàn thiện thể chế, chính sách liên quan, nhất là trong đảm bảo an toàn tín dụng, phòng ngừa phát sinh nợ xấu hoặc hỗ trợ cho công tác bổ trợ tư pháp, tố tụng, thi hành án;</w:t>
      </w:r>
    </w:p>
    <w:p w14:paraId="7146829F" w14:textId="3D6B5F0A" w:rsidR="00085972" w:rsidRPr="00DE6D41" w:rsidRDefault="00085972" w:rsidP="00DE6D41">
      <w:pPr>
        <w:spacing w:before="60" w:after="60" w:line="312" w:lineRule="auto"/>
        <w:ind w:firstLine="567"/>
        <w:jc w:val="both"/>
        <w:rPr>
          <w:b w:val="0"/>
          <w:spacing w:val="-4"/>
          <w:sz w:val="27"/>
          <w:szCs w:val="27"/>
          <w:lang w:val="nb-NO"/>
        </w:rPr>
      </w:pPr>
      <w:r w:rsidRPr="00DE6D41">
        <w:rPr>
          <w:b w:val="0"/>
          <w:spacing w:val="-4"/>
          <w:sz w:val="27"/>
          <w:szCs w:val="27"/>
          <w:lang w:val="nb-NO"/>
        </w:rPr>
        <w:t xml:space="preserve">- Các quy định mới của Nghị định </w:t>
      </w:r>
      <w:r w:rsidR="00FC095D" w:rsidRPr="00DE6D41">
        <w:rPr>
          <w:b w:val="0"/>
          <w:spacing w:val="-4"/>
          <w:sz w:val="27"/>
          <w:szCs w:val="27"/>
          <w:lang w:val="nb-NO"/>
        </w:rPr>
        <w:t xml:space="preserve">số 102/2017/NĐ-CP </w:t>
      </w:r>
      <w:r w:rsidR="001015D0" w:rsidRPr="00DE6D41">
        <w:rPr>
          <w:b w:val="0"/>
          <w:spacing w:val="-4"/>
          <w:sz w:val="27"/>
          <w:szCs w:val="27"/>
          <w:lang w:val="nb-NO"/>
        </w:rPr>
        <w:t xml:space="preserve">về nguyên tắc đăng ký, </w:t>
      </w:r>
      <w:r w:rsidR="00C7606F" w:rsidRPr="00DE6D41">
        <w:rPr>
          <w:b w:val="0"/>
          <w:spacing w:val="-4"/>
          <w:sz w:val="27"/>
          <w:szCs w:val="27"/>
          <w:lang w:val="nb-NO"/>
        </w:rPr>
        <w:t xml:space="preserve">về </w:t>
      </w:r>
      <w:r w:rsidR="001E51FB" w:rsidRPr="00DE6D41">
        <w:rPr>
          <w:b w:val="0"/>
          <w:spacing w:val="-4"/>
          <w:sz w:val="27"/>
          <w:szCs w:val="27"/>
          <w:lang w:val="nb-NO"/>
        </w:rPr>
        <w:t xml:space="preserve">thời điểm có hiệu lực của đăng ký, </w:t>
      </w:r>
      <w:r w:rsidR="001015D0" w:rsidRPr="00DE6D41">
        <w:rPr>
          <w:b w:val="0"/>
          <w:spacing w:val="-4"/>
          <w:sz w:val="27"/>
          <w:szCs w:val="27"/>
          <w:lang w:val="nb-NO"/>
        </w:rPr>
        <w:t>trường hợp được</w:t>
      </w:r>
      <w:r w:rsidR="001E51FB" w:rsidRPr="00DE6D41">
        <w:rPr>
          <w:b w:val="0"/>
          <w:spacing w:val="-4"/>
          <w:sz w:val="27"/>
          <w:szCs w:val="27"/>
          <w:lang w:val="nb-NO"/>
        </w:rPr>
        <w:t xml:space="preserve"> từ chối đăng ký, hồ sơ, thủ tục đăng ký thế chấp nhà ở hình thành trong tương lai</w:t>
      </w:r>
      <w:r w:rsidR="001015D0" w:rsidRPr="00DE6D41">
        <w:rPr>
          <w:b w:val="0"/>
          <w:spacing w:val="-4"/>
          <w:sz w:val="27"/>
          <w:szCs w:val="27"/>
          <w:lang w:val="nb-NO"/>
        </w:rPr>
        <w:t>, cơ chế trao đổi thông tin về tình trạng pháp lý của tài sản, công bố thông tin về biện pháp bảo đảm</w:t>
      </w:r>
      <w:r w:rsidR="00763039" w:rsidRPr="00DE6D41">
        <w:rPr>
          <w:b w:val="0"/>
          <w:spacing w:val="-4"/>
          <w:sz w:val="27"/>
          <w:szCs w:val="27"/>
          <w:lang w:val="nb-NO"/>
        </w:rPr>
        <w:t xml:space="preserve"> bằng dự án đầu tư xây dựng nhà ở, dự án đầu tư xây dựng công trình </w:t>
      </w:r>
      <w:r w:rsidR="00EB0F1E" w:rsidRPr="00DE6D41">
        <w:rPr>
          <w:b w:val="0"/>
          <w:spacing w:val="-4"/>
          <w:sz w:val="27"/>
          <w:szCs w:val="27"/>
          <w:lang w:val="nb-NO"/>
        </w:rPr>
        <w:t>...</w:t>
      </w:r>
      <w:r w:rsidR="00C7606F" w:rsidRPr="00DE6D41">
        <w:rPr>
          <w:b w:val="0"/>
          <w:spacing w:val="-4"/>
          <w:sz w:val="27"/>
          <w:szCs w:val="27"/>
          <w:lang w:val="nb-NO"/>
        </w:rPr>
        <w:t xml:space="preserve"> đã</w:t>
      </w:r>
      <w:r w:rsidR="008224C4" w:rsidRPr="00DE6D41">
        <w:rPr>
          <w:b w:val="0"/>
          <w:spacing w:val="-4"/>
          <w:sz w:val="27"/>
          <w:szCs w:val="27"/>
          <w:lang w:val="nb-NO"/>
        </w:rPr>
        <w:t xml:space="preserve"> góp phần</w:t>
      </w:r>
      <w:r w:rsidR="00C7606F" w:rsidRPr="00DE6D41">
        <w:rPr>
          <w:b w:val="0"/>
          <w:spacing w:val="-4"/>
          <w:sz w:val="27"/>
          <w:szCs w:val="27"/>
          <w:lang w:val="nb-NO"/>
        </w:rPr>
        <w:t xml:space="preserve"> khắc phục được bất cập, vướng mắc trong thực tiễn đăng ký biện pháp bảo đảm</w:t>
      </w:r>
      <w:r w:rsidR="008224C4" w:rsidRPr="00DE6D41">
        <w:rPr>
          <w:b w:val="0"/>
          <w:spacing w:val="-4"/>
          <w:sz w:val="27"/>
          <w:szCs w:val="27"/>
          <w:lang w:val="nb-NO"/>
        </w:rPr>
        <w:t>.</w:t>
      </w:r>
      <w:r w:rsidR="00C7606F" w:rsidRPr="00DE6D41">
        <w:rPr>
          <w:b w:val="0"/>
          <w:spacing w:val="-4"/>
          <w:sz w:val="27"/>
          <w:szCs w:val="27"/>
          <w:lang w:val="nb-NO"/>
        </w:rPr>
        <w:t xml:space="preserve"> </w:t>
      </w:r>
      <w:r w:rsidR="008224C4" w:rsidRPr="00DE6D41">
        <w:rPr>
          <w:b w:val="0"/>
          <w:spacing w:val="-4"/>
          <w:sz w:val="27"/>
          <w:szCs w:val="27"/>
          <w:lang w:val="nb-NO"/>
        </w:rPr>
        <w:t xml:space="preserve">Qua </w:t>
      </w:r>
      <w:r w:rsidRPr="00DE6D41">
        <w:rPr>
          <w:b w:val="0"/>
          <w:spacing w:val="-4"/>
          <w:sz w:val="27"/>
          <w:szCs w:val="27"/>
          <w:lang w:val="nb-NO"/>
        </w:rPr>
        <w:t>đó, đóng góp quan trọng về hành lang pháp lý cho hoạt động đăng ký, cung cấp thông tin về</w:t>
      </w:r>
      <w:r w:rsidR="008224C4" w:rsidRPr="00DE6D41">
        <w:rPr>
          <w:b w:val="0"/>
          <w:spacing w:val="-4"/>
          <w:sz w:val="27"/>
          <w:szCs w:val="27"/>
          <w:lang w:val="nb-NO"/>
        </w:rPr>
        <w:t xml:space="preserve"> tài sản bảo đảm,</w:t>
      </w:r>
      <w:r w:rsidRPr="00DE6D41">
        <w:rPr>
          <w:b w:val="0"/>
          <w:spacing w:val="-4"/>
          <w:sz w:val="27"/>
          <w:szCs w:val="27"/>
          <w:lang w:val="nb-NO"/>
        </w:rPr>
        <w:t xml:space="preserve"> biện pháp bảo đảm và </w:t>
      </w:r>
      <w:r w:rsidR="008224C4" w:rsidRPr="00DE6D41">
        <w:rPr>
          <w:b w:val="0"/>
          <w:spacing w:val="-4"/>
          <w:sz w:val="27"/>
          <w:szCs w:val="27"/>
          <w:lang w:val="nb-NO"/>
        </w:rPr>
        <w:t xml:space="preserve">về </w:t>
      </w:r>
      <w:r w:rsidRPr="00DE6D41">
        <w:rPr>
          <w:b w:val="0"/>
          <w:spacing w:val="-4"/>
          <w:sz w:val="27"/>
          <w:szCs w:val="27"/>
          <w:lang w:val="nb-NO"/>
        </w:rPr>
        <w:t xml:space="preserve">kết quả chung </w:t>
      </w:r>
      <w:r w:rsidR="00373025" w:rsidRPr="00DE6D41">
        <w:rPr>
          <w:b w:val="0"/>
          <w:spacing w:val="-4"/>
          <w:sz w:val="27"/>
          <w:szCs w:val="27"/>
          <w:lang w:val="nb-NO"/>
        </w:rPr>
        <w:t xml:space="preserve">trong thực tiễn thực hiện </w:t>
      </w:r>
      <w:r w:rsidRPr="00DE6D41">
        <w:rPr>
          <w:b w:val="0"/>
          <w:spacing w:val="-4"/>
          <w:sz w:val="27"/>
          <w:szCs w:val="27"/>
          <w:lang w:val="nb-NO"/>
        </w:rPr>
        <w:t>các hoạt động này (thể hiện tại Phụ lục số 0</w:t>
      </w:r>
      <w:r w:rsidR="00F51DEA" w:rsidRPr="00DE6D41">
        <w:rPr>
          <w:b w:val="0"/>
          <w:spacing w:val="-4"/>
          <w:sz w:val="27"/>
          <w:szCs w:val="27"/>
          <w:lang w:val="nb-NO"/>
        </w:rPr>
        <w:t>3</w:t>
      </w:r>
      <w:r w:rsidRPr="00DE6D41">
        <w:rPr>
          <w:b w:val="0"/>
          <w:spacing w:val="-4"/>
          <w:sz w:val="27"/>
          <w:szCs w:val="27"/>
          <w:lang w:val="nb-NO"/>
        </w:rPr>
        <w:t xml:space="preserve"> kèm theo Báo cáo này).</w:t>
      </w:r>
    </w:p>
    <w:p w14:paraId="75839C04" w14:textId="77777777" w:rsidR="00514113" w:rsidRPr="00DE6D41" w:rsidRDefault="00514113" w:rsidP="00DE6D41">
      <w:pPr>
        <w:pStyle w:val="Heading3"/>
        <w:spacing w:line="312" w:lineRule="auto"/>
        <w:rPr>
          <w:rFonts w:cs="Times New Roman"/>
          <w:i/>
          <w:sz w:val="27"/>
          <w:szCs w:val="27"/>
          <w:lang w:val="nb-NO"/>
        </w:rPr>
      </w:pPr>
      <w:bookmarkStart w:id="41" w:name="_Toc73428234"/>
      <w:bookmarkStart w:id="42" w:name="_Toc73428343"/>
      <w:r w:rsidRPr="00DE6D41">
        <w:rPr>
          <w:rFonts w:cs="Times New Roman"/>
          <w:b/>
          <w:i/>
          <w:sz w:val="27"/>
          <w:szCs w:val="27"/>
          <w:lang w:val="nb-NO"/>
        </w:rPr>
        <w:t>2. Bất cập, hạn chế</w:t>
      </w:r>
      <w:bookmarkEnd w:id="41"/>
      <w:bookmarkEnd w:id="42"/>
      <w:r w:rsidRPr="00DE6D41">
        <w:rPr>
          <w:rFonts w:cs="Times New Roman"/>
          <w:b/>
          <w:i/>
          <w:sz w:val="27"/>
          <w:szCs w:val="27"/>
          <w:lang w:val="nb-NO"/>
        </w:rPr>
        <w:t xml:space="preserve"> </w:t>
      </w:r>
    </w:p>
    <w:p w14:paraId="7ED8B5F5" w14:textId="1614917C" w:rsidR="00790867" w:rsidRPr="00DE6D41" w:rsidRDefault="00514113" w:rsidP="00DE6D41">
      <w:pPr>
        <w:pStyle w:val="Heading4"/>
        <w:spacing w:before="60" w:after="60" w:line="312" w:lineRule="auto"/>
        <w:ind w:firstLine="567"/>
        <w:jc w:val="both"/>
        <w:rPr>
          <w:sz w:val="27"/>
          <w:szCs w:val="27"/>
        </w:rPr>
      </w:pPr>
      <w:bookmarkStart w:id="43" w:name="_Toc73428235"/>
      <w:bookmarkStart w:id="44" w:name="_Toc73428344"/>
      <w:r w:rsidRPr="00DE6D41">
        <w:rPr>
          <w:b/>
          <w:i/>
          <w:sz w:val="27"/>
          <w:szCs w:val="27"/>
        </w:rPr>
        <w:t>2.</w:t>
      </w:r>
      <w:bookmarkStart w:id="45" w:name="_Toc73428236"/>
      <w:bookmarkStart w:id="46" w:name="_Toc73428345"/>
      <w:bookmarkEnd w:id="43"/>
      <w:bookmarkEnd w:id="44"/>
      <w:r w:rsidR="00790867" w:rsidRPr="00DE6D41">
        <w:rPr>
          <w:b/>
          <w:i/>
          <w:sz w:val="27"/>
          <w:szCs w:val="27"/>
        </w:rPr>
        <w:t>1.</w:t>
      </w:r>
      <w:r w:rsidR="00790867" w:rsidRPr="00DE6D41">
        <w:rPr>
          <w:sz w:val="27"/>
          <w:szCs w:val="27"/>
        </w:rPr>
        <w:t xml:space="preserve"> </w:t>
      </w:r>
      <w:r w:rsidR="00790867" w:rsidRPr="00DE6D41">
        <w:rPr>
          <w:b/>
          <w:i/>
          <w:sz w:val="27"/>
          <w:szCs w:val="27"/>
        </w:rPr>
        <w:t>Trong tổ chức thi hành Nghị định</w:t>
      </w:r>
      <w:bookmarkEnd w:id="45"/>
      <w:bookmarkEnd w:id="46"/>
      <w:r w:rsidR="00790867" w:rsidRPr="00DE6D41">
        <w:rPr>
          <w:b/>
          <w:i/>
          <w:sz w:val="27"/>
          <w:szCs w:val="27"/>
        </w:rPr>
        <w:t xml:space="preserve"> </w:t>
      </w:r>
      <w:r w:rsidR="004644AC" w:rsidRPr="00DE6D41">
        <w:rPr>
          <w:b/>
          <w:i/>
          <w:sz w:val="27"/>
          <w:szCs w:val="27"/>
        </w:rPr>
        <w:t>số 102/2017/NĐ-CP</w:t>
      </w:r>
    </w:p>
    <w:p w14:paraId="7D352516" w14:textId="2E1E0DF3" w:rsidR="00EE42C7" w:rsidRPr="00DE6D41" w:rsidRDefault="00514113" w:rsidP="00DE6D41">
      <w:pPr>
        <w:spacing w:before="60" w:after="60" w:line="312" w:lineRule="auto"/>
        <w:ind w:firstLine="567"/>
        <w:jc w:val="both"/>
        <w:rPr>
          <w:b w:val="0"/>
          <w:sz w:val="27"/>
          <w:szCs w:val="27"/>
        </w:rPr>
      </w:pPr>
      <w:r w:rsidRPr="00DE6D41">
        <w:rPr>
          <w:rStyle w:val="Heading5Char"/>
          <w:rFonts w:cs="Times New Roman"/>
          <w:b w:val="0"/>
          <w:sz w:val="27"/>
          <w:szCs w:val="27"/>
        </w:rPr>
        <w:t>2.</w:t>
      </w:r>
      <w:r w:rsidR="00790867" w:rsidRPr="00DE6D41">
        <w:rPr>
          <w:rStyle w:val="Heading5Char"/>
          <w:rFonts w:cs="Times New Roman"/>
          <w:b w:val="0"/>
          <w:sz w:val="27"/>
          <w:szCs w:val="27"/>
        </w:rPr>
        <w:t>1.1</w:t>
      </w:r>
      <w:r w:rsidR="00790867" w:rsidRPr="00DE6D41">
        <w:rPr>
          <w:rStyle w:val="Heading5Char"/>
          <w:rFonts w:cs="Times New Roman"/>
          <w:sz w:val="27"/>
          <w:szCs w:val="27"/>
        </w:rPr>
        <w:t>.</w:t>
      </w:r>
      <w:r w:rsidR="00790867" w:rsidRPr="00DE6D41">
        <w:rPr>
          <w:b w:val="0"/>
          <w:sz w:val="27"/>
          <w:szCs w:val="27"/>
        </w:rPr>
        <w:t xml:space="preserve"> </w:t>
      </w:r>
      <w:r w:rsidR="00A22380" w:rsidRPr="00DE6D41">
        <w:rPr>
          <w:b w:val="0"/>
          <w:sz w:val="27"/>
          <w:szCs w:val="27"/>
        </w:rPr>
        <w:t>C</w:t>
      </w:r>
      <w:r w:rsidR="00790867" w:rsidRPr="00DE6D41">
        <w:rPr>
          <w:b w:val="0"/>
          <w:sz w:val="27"/>
          <w:szCs w:val="27"/>
        </w:rPr>
        <w:t>ông tác tuyên truyền</w:t>
      </w:r>
      <w:r w:rsidR="00DA1355" w:rsidRPr="00DE6D41">
        <w:rPr>
          <w:b w:val="0"/>
          <w:sz w:val="27"/>
          <w:szCs w:val="27"/>
        </w:rPr>
        <w:t>, phổ biến</w:t>
      </w:r>
      <w:r w:rsidR="00790867" w:rsidRPr="00DE6D41">
        <w:rPr>
          <w:b w:val="0"/>
          <w:sz w:val="27"/>
          <w:szCs w:val="27"/>
        </w:rPr>
        <w:t xml:space="preserve"> pháp luật</w:t>
      </w:r>
      <w:r w:rsidR="00B63152" w:rsidRPr="00DE6D41">
        <w:rPr>
          <w:b w:val="0"/>
          <w:sz w:val="27"/>
          <w:szCs w:val="27"/>
        </w:rPr>
        <w:t xml:space="preserve">, </w:t>
      </w:r>
      <w:r w:rsidR="00790867" w:rsidRPr="00DE6D41">
        <w:rPr>
          <w:b w:val="0"/>
          <w:sz w:val="27"/>
          <w:szCs w:val="27"/>
        </w:rPr>
        <w:t xml:space="preserve">tập huấn nghiệp vụ về đăng ký </w:t>
      </w:r>
      <w:r w:rsidR="00B63152" w:rsidRPr="00DE6D41">
        <w:rPr>
          <w:b w:val="0"/>
          <w:sz w:val="27"/>
          <w:szCs w:val="27"/>
        </w:rPr>
        <w:t xml:space="preserve">biện pháp bảo đảm </w:t>
      </w:r>
      <w:r w:rsidR="00790867" w:rsidRPr="00DE6D41">
        <w:rPr>
          <w:b w:val="0"/>
          <w:sz w:val="27"/>
          <w:szCs w:val="27"/>
        </w:rPr>
        <w:t xml:space="preserve">còn chưa </w:t>
      </w:r>
      <w:r w:rsidR="007C2272" w:rsidRPr="00DE6D41">
        <w:rPr>
          <w:b w:val="0"/>
          <w:sz w:val="27"/>
          <w:szCs w:val="27"/>
        </w:rPr>
        <w:t xml:space="preserve">thực sự </w:t>
      </w:r>
      <w:r w:rsidR="00790867" w:rsidRPr="00DE6D41">
        <w:rPr>
          <w:b w:val="0"/>
          <w:sz w:val="27"/>
          <w:szCs w:val="27"/>
        </w:rPr>
        <w:t>đồng đều</w:t>
      </w:r>
      <w:r w:rsidR="00B63152" w:rsidRPr="00DE6D41">
        <w:rPr>
          <w:b w:val="0"/>
          <w:sz w:val="27"/>
          <w:szCs w:val="27"/>
        </w:rPr>
        <w:t>;</w:t>
      </w:r>
      <w:r w:rsidR="00790867" w:rsidRPr="00DE6D41">
        <w:rPr>
          <w:b w:val="0"/>
          <w:sz w:val="27"/>
          <w:szCs w:val="27"/>
        </w:rPr>
        <w:t xml:space="preserve"> </w:t>
      </w:r>
      <w:r w:rsidR="009E1815" w:rsidRPr="00DE6D41">
        <w:rPr>
          <w:b w:val="0"/>
          <w:sz w:val="27"/>
          <w:szCs w:val="27"/>
        </w:rPr>
        <w:t xml:space="preserve">một số </w:t>
      </w:r>
      <w:r w:rsidR="00A22380" w:rsidRPr="00DE6D41">
        <w:rPr>
          <w:b w:val="0"/>
          <w:sz w:val="27"/>
          <w:szCs w:val="27"/>
        </w:rPr>
        <w:t>n</w:t>
      </w:r>
      <w:r w:rsidR="00790867" w:rsidRPr="00DE6D41">
        <w:rPr>
          <w:b w:val="0"/>
          <w:sz w:val="27"/>
          <w:szCs w:val="27"/>
        </w:rPr>
        <w:t>ội dung tập huấn chưa mang tính chuyên sâu</w:t>
      </w:r>
      <w:r w:rsidR="007B4FA5" w:rsidRPr="00DE6D41">
        <w:rPr>
          <w:b w:val="0"/>
          <w:sz w:val="27"/>
          <w:szCs w:val="27"/>
        </w:rPr>
        <w:t>,</w:t>
      </w:r>
      <w:r w:rsidR="00A22380" w:rsidRPr="00DE6D41">
        <w:rPr>
          <w:b w:val="0"/>
          <w:sz w:val="27"/>
          <w:szCs w:val="27"/>
        </w:rPr>
        <w:t xml:space="preserve"> </w:t>
      </w:r>
      <w:r w:rsidR="007C2272" w:rsidRPr="00DE6D41">
        <w:rPr>
          <w:b w:val="0"/>
          <w:sz w:val="27"/>
          <w:szCs w:val="27"/>
        </w:rPr>
        <w:t xml:space="preserve">tính </w:t>
      </w:r>
      <w:r w:rsidR="00790867" w:rsidRPr="00DE6D41">
        <w:rPr>
          <w:b w:val="0"/>
          <w:sz w:val="27"/>
          <w:szCs w:val="27"/>
        </w:rPr>
        <w:t>hiệu quả còn chưa</w:t>
      </w:r>
      <w:r w:rsidR="009E1815" w:rsidRPr="00DE6D41">
        <w:rPr>
          <w:b w:val="0"/>
          <w:sz w:val="27"/>
          <w:szCs w:val="27"/>
        </w:rPr>
        <w:t xml:space="preserve"> thực sự</w:t>
      </w:r>
      <w:r w:rsidR="00790867" w:rsidRPr="00DE6D41">
        <w:rPr>
          <w:b w:val="0"/>
          <w:sz w:val="27"/>
          <w:szCs w:val="27"/>
        </w:rPr>
        <w:t xml:space="preserve"> cao.</w:t>
      </w:r>
      <w:r w:rsidR="002F3022" w:rsidRPr="00DE6D41">
        <w:rPr>
          <w:b w:val="0"/>
          <w:sz w:val="27"/>
          <w:szCs w:val="27"/>
        </w:rPr>
        <w:t xml:space="preserve"> Trong đó, việc tập huấn, bồi dưỡng kỹ năng </w:t>
      </w:r>
      <w:r w:rsidR="00EE42C7" w:rsidRPr="00DE6D41">
        <w:rPr>
          <w:b w:val="0"/>
          <w:sz w:val="27"/>
          <w:szCs w:val="27"/>
        </w:rPr>
        <w:t xml:space="preserve">riêng </w:t>
      </w:r>
      <w:r w:rsidR="002F3022" w:rsidRPr="00DE6D41">
        <w:rPr>
          <w:b w:val="0"/>
          <w:sz w:val="27"/>
          <w:szCs w:val="27"/>
        </w:rPr>
        <w:t xml:space="preserve">cho cán bộ, công chức của cơ quan được </w:t>
      </w:r>
      <w:r w:rsidR="00EE42C7" w:rsidRPr="00DE6D41">
        <w:rPr>
          <w:b w:val="0"/>
          <w:sz w:val="27"/>
          <w:szCs w:val="27"/>
        </w:rPr>
        <w:t xml:space="preserve">địa phương </w:t>
      </w:r>
      <w:r w:rsidR="002F3022" w:rsidRPr="00DE6D41">
        <w:rPr>
          <w:b w:val="0"/>
          <w:sz w:val="27"/>
          <w:szCs w:val="27"/>
        </w:rPr>
        <w:t xml:space="preserve">giao phụ </w:t>
      </w:r>
      <w:r w:rsidR="002F3022" w:rsidRPr="00DE6D41">
        <w:rPr>
          <w:b w:val="0"/>
          <w:sz w:val="27"/>
          <w:szCs w:val="27"/>
        </w:rPr>
        <w:lastRenderedPageBreak/>
        <w:t>trách công tác tham mưu trong lĩnh vực đăng ký biện pháp bảo đảm</w:t>
      </w:r>
      <w:r w:rsidR="00EE42C7" w:rsidRPr="00DE6D41">
        <w:rPr>
          <w:b w:val="0"/>
          <w:sz w:val="27"/>
          <w:szCs w:val="27"/>
        </w:rPr>
        <w:t xml:space="preserve"> còn thiếu</w:t>
      </w:r>
      <w:r w:rsidR="004644AC" w:rsidRPr="00DE6D41">
        <w:rPr>
          <w:b w:val="0"/>
          <w:sz w:val="27"/>
          <w:szCs w:val="27"/>
        </w:rPr>
        <w:t xml:space="preserve"> tính</w:t>
      </w:r>
      <w:r w:rsidR="00EE42C7" w:rsidRPr="00DE6D41">
        <w:rPr>
          <w:b w:val="0"/>
          <w:sz w:val="27"/>
          <w:szCs w:val="27"/>
        </w:rPr>
        <w:t xml:space="preserve"> thường xuyên</w:t>
      </w:r>
      <w:r w:rsidR="00EE42C7" w:rsidRPr="00DE6D41">
        <w:rPr>
          <w:rStyle w:val="FootnoteReference"/>
          <w:b w:val="0"/>
          <w:sz w:val="27"/>
          <w:szCs w:val="27"/>
        </w:rPr>
        <w:footnoteReference w:id="9"/>
      </w:r>
      <w:r w:rsidR="00EE42C7" w:rsidRPr="00DE6D41">
        <w:rPr>
          <w:b w:val="0"/>
          <w:sz w:val="27"/>
          <w:szCs w:val="27"/>
        </w:rPr>
        <w:t xml:space="preserve">. </w:t>
      </w:r>
      <w:r w:rsidR="002F3022" w:rsidRPr="00DE6D41">
        <w:rPr>
          <w:b w:val="0"/>
          <w:sz w:val="27"/>
          <w:szCs w:val="27"/>
        </w:rPr>
        <w:t xml:space="preserve"> </w:t>
      </w:r>
    </w:p>
    <w:p w14:paraId="7ADCABE2" w14:textId="28B3DDA3" w:rsidR="00790867" w:rsidRPr="00DE6D41" w:rsidRDefault="00514113" w:rsidP="00DE6D41">
      <w:pPr>
        <w:spacing w:before="60" w:after="60" w:line="312" w:lineRule="auto"/>
        <w:ind w:firstLine="567"/>
        <w:jc w:val="both"/>
        <w:rPr>
          <w:b w:val="0"/>
          <w:sz w:val="27"/>
          <w:szCs w:val="27"/>
        </w:rPr>
      </w:pPr>
      <w:r w:rsidRPr="00DE6D41">
        <w:rPr>
          <w:rStyle w:val="Heading5Char"/>
          <w:rFonts w:cs="Times New Roman"/>
          <w:b w:val="0"/>
          <w:sz w:val="27"/>
          <w:szCs w:val="27"/>
        </w:rPr>
        <w:t>2.</w:t>
      </w:r>
      <w:r w:rsidR="00790867" w:rsidRPr="00DE6D41">
        <w:rPr>
          <w:rStyle w:val="Heading5Char"/>
          <w:rFonts w:cs="Times New Roman"/>
          <w:b w:val="0"/>
          <w:sz w:val="27"/>
          <w:szCs w:val="27"/>
        </w:rPr>
        <w:t>1.2</w:t>
      </w:r>
      <w:r w:rsidR="00790867" w:rsidRPr="00DE6D41">
        <w:rPr>
          <w:b w:val="0"/>
          <w:sz w:val="27"/>
          <w:szCs w:val="27"/>
        </w:rPr>
        <w:t>.</w:t>
      </w:r>
      <w:r w:rsidR="00B63152" w:rsidRPr="00DE6D41">
        <w:rPr>
          <w:b w:val="0"/>
          <w:sz w:val="27"/>
          <w:szCs w:val="27"/>
        </w:rPr>
        <w:t xml:space="preserve"> </w:t>
      </w:r>
      <w:r w:rsidR="00373025" w:rsidRPr="00DE6D41">
        <w:rPr>
          <w:b w:val="0"/>
          <w:sz w:val="27"/>
          <w:szCs w:val="27"/>
        </w:rPr>
        <w:t>V</w:t>
      </w:r>
      <w:r w:rsidR="00361228" w:rsidRPr="00DE6D41">
        <w:rPr>
          <w:b w:val="0"/>
          <w:sz w:val="27"/>
          <w:szCs w:val="27"/>
        </w:rPr>
        <w:t xml:space="preserve">iệc kiểm tra, theo dõi thi hành pháp luật mới chỉ được tập trung ở một số địa phương, một số nội dung, lĩnh vực, dẫn tới chưa bao quát được hết </w:t>
      </w:r>
      <w:r w:rsidR="00790867" w:rsidRPr="00DE6D41">
        <w:rPr>
          <w:b w:val="0"/>
          <w:sz w:val="27"/>
          <w:szCs w:val="27"/>
        </w:rPr>
        <w:t xml:space="preserve">sai sót, vướng mắc, bất cập trong thực tiễn đăng ký biện pháp bảo đảm. </w:t>
      </w:r>
    </w:p>
    <w:p w14:paraId="7EBAF6B5" w14:textId="77777777" w:rsidR="00790867" w:rsidRPr="00DE6D41" w:rsidRDefault="00514113" w:rsidP="00DE6D41">
      <w:pPr>
        <w:spacing w:before="60" w:after="60" w:line="312" w:lineRule="auto"/>
        <w:ind w:firstLine="567"/>
        <w:jc w:val="both"/>
        <w:rPr>
          <w:b w:val="0"/>
          <w:sz w:val="27"/>
          <w:szCs w:val="27"/>
        </w:rPr>
      </w:pPr>
      <w:r w:rsidRPr="00DE6D41">
        <w:rPr>
          <w:b w:val="0"/>
          <w:sz w:val="27"/>
          <w:szCs w:val="27"/>
        </w:rPr>
        <w:t>2.</w:t>
      </w:r>
      <w:r w:rsidR="00790867" w:rsidRPr="00DE6D41">
        <w:rPr>
          <w:b w:val="0"/>
          <w:sz w:val="27"/>
          <w:szCs w:val="27"/>
        </w:rPr>
        <w:t>1.3. Về nguồn lực để thực hiện</w:t>
      </w:r>
    </w:p>
    <w:p w14:paraId="65977676" w14:textId="7C54CBB4" w:rsidR="00790867" w:rsidRPr="00DE6D41" w:rsidRDefault="00514113" w:rsidP="00DE6D41">
      <w:pPr>
        <w:spacing w:before="60" w:after="60" w:line="312" w:lineRule="auto"/>
        <w:ind w:firstLine="567"/>
        <w:jc w:val="both"/>
        <w:rPr>
          <w:b w:val="0"/>
          <w:sz w:val="27"/>
          <w:szCs w:val="27"/>
        </w:rPr>
      </w:pPr>
      <w:r w:rsidRPr="00DE6D41">
        <w:rPr>
          <w:b w:val="0"/>
          <w:sz w:val="27"/>
          <w:szCs w:val="27"/>
        </w:rPr>
        <w:t>a)</w:t>
      </w:r>
      <w:r w:rsidR="00790867" w:rsidRPr="00DE6D41">
        <w:rPr>
          <w:b w:val="0"/>
          <w:sz w:val="27"/>
          <w:szCs w:val="27"/>
        </w:rPr>
        <w:t xml:space="preserve"> Sở Tư pháp</w:t>
      </w:r>
      <w:r w:rsidR="00CC600B" w:rsidRPr="00DE6D41">
        <w:rPr>
          <w:b w:val="0"/>
          <w:sz w:val="27"/>
          <w:szCs w:val="27"/>
        </w:rPr>
        <w:t xml:space="preserve"> một số địa phương còn</w:t>
      </w:r>
      <w:r w:rsidR="00790867" w:rsidRPr="00DE6D41">
        <w:rPr>
          <w:b w:val="0"/>
          <w:sz w:val="27"/>
          <w:szCs w:val="27"/>
        </w:rPr>
        <w:t xml:space="preserve"> gặp khó khăn trong việc giúp </w:t>
      </w:r>
      <w:r w:rsidR="00373025" w:rsidRPr="00DE6D41">
        <w:rPr>
          <w:b w:val="0"/>
          <w:sz w:val="27"/>
          <w:szCs w:val="27"/>
        </w:rPr>
        <w:t>Ủy ban nhân dân tỉnh, thành phố trực thuộc Trung ương</w:t>
      </w:r>
      <w:r w:rsidR="00790867" w:rsidRPr="00DE6D41">
        <w:rPr>
          <w:b w:val="0"/>
          <w:sz w:val="27"/>
          <w:szCs w:val="27"/>
        </w:rPr>
        <w:t xml:space="preserve"> thực hiện chức năng quản lý nhà nước</w:t>
      </w:r>
      <w:r w:rsidR="00CC600B" w:rsidRPr="00DE6D41">
        <w:rPr>
          <w:b w:val="0"/>
          <w:sz w:val="27"/>
          <w:szCs w:val="27"/>
        </w:rPr>
        <w:t xml:space="preserve"> về đăng ký biện pháp bảo đảm</w:t>
      </w:r>
      <w:r w:rsidR="00790867" w:rsidRPr="00DE6D41">
        <w:rPr>
          <w:b w:val="0"/>
          <w:sz w:val="27"/>
          <w:szCs w:val="27"/>
        </w:rPr>
        <w:t xml:space="preserve"> do nguồn lực </w:t>
      </w:r>
      <w:r w:rsidR="00CC600B" w:rsidRPr="00DE6D41">
        <w:rPr>
          <w:b w:val="0"/>
          <w:sz w:val="27"/>
          <w:szCs w:val="27"/>
        </w:rPr>
        <w:t xml:space="preserve">về con người và tài chính còn </w:t>
      </w:r>
      <w:r w:rsidR="006D589B" w:rsidRPr="00DE6D41">
        <w:rPr>
          <w:b w:val="0"/>
          <w:sz w:val="27"/>
          <w:szCs w:val="27"/>
        </w:rPr>
        <w:t xml:space="preserve">chưa </w:t>
      </w:r>
      <w:r w:rsidR="00C44E76" w:rsidRPr="00DE6D41">
        <w:rPr>
          <w:b w:val="0"/>
          <w:sz w:val="27"/>
          <w:szCs w:val="27"/>
        </w:rPr>
        <w:t xml:space="preserve">thực sự </w:t>
      </w:r>
      <w:r w:rsidR="006D589B" w:rsidRPr="00DE6D41">
        <w:rPr>
          <w:b w:val="0"/>
          <w:sz w:val="27"/>
          <w:szCs w:val="27"/>
        </w:rPr>
        <w:t>đáp ứng được yêu cầu</w:t>
      </w:r>
      <w:r w:rsidR="00790867" w:rsidRPr="00DE6D41">
        <w:rPr>
          <w:b w:val="0"/>
          <w:sz w:val="27"/>
          <w:szCs w:val="27"/>
        </w:rPr>
        <w:t xml:space="preserve">. </w:t>
      </w:r>
    </w:p>
    <w:p w14:paraId="7EA87EAE" w14:textId="0FB728BD" w:rsidR="00790867" w:rsidRPr="00DE6D41" w:rsidRDefault="00514113" w:rsidP="00DE6D41">
      <w:pPr>
        <w:spacing w:before="60" w:after="60" w:line="312" w:lineRule="auto"/>
        <w:ind w:firstLine="567"/>
        <w:jc w:val="both"/>
        <w:rPr>
          <w:b w:val="0"/>
          <w:sz w:val="27"/>
          <w:szCs w:val="27"/>
        </w:rPr>
      </w:pPr>
      <w:r w:rsidRPr="00DE6D41">
        <w:rPr>
          <w:b w:val="0"/>
          <w:sz w:val="27"/>
          <w:szCs w:val="27"/>
        </w:rPr>
        <w:t>b)</w:t>
      </w:r>
      <w:r w:rsidR="00790867" w:rsidRPr="00DE6D41">
        <w:rPr>
          <w:b w:val="0"/>
          <w:sz w:val="27"/>
          <w:szCs w:val="27"/>
        </w:rPr>
        <w:t xml:space="preserve"> </w:t>
      </w:r>
      <w:r w:rsidR="00C15910" w:rsidRPr="00DE6D41">
        <w:rPr>
          <w:b w:val="0"/>
          <w:sz w:val="27"/>
          <w:szCs w:val="27"/>
        </w:rPr>
        <w:t>C</w:t>
      </w:r>
      <w:r w:rsidR="00790867" w:rsidRPr="00DE6D41">
        <w:rPr>
          <w:b w:val="0"/>
          <w:sz w:val="27"/>
          <w:szCs w:val="27"/>
        </w:rPr>
        <w:t>ơ quan đăng ký</w:t>
      </w:r>
      <w:r w:rsidR="00C15910" w:rsidRPr="00DE6D41">
        <w:rPr>
          <w:b w:val="0"/>
          <w:sz w:val="27"/>
          <w:szCs w:val="27"/>
        </w:rPr>
        <w:t xml:space="preserve"> ở một số địa phương có</w:t>
      </w:r>
      <w:r w:rsidR="00790867" w:rsidRPr="00DE6D41">
        <w:rPr>
          <w:b w:val="0"/>
          <w:sz w:val="27"/>
          <w:szCs w:val="27"/>
        </w:rPr>
        <w:t xml:space="preserve"> số lượng viên chức làm công tác đăng ký còn mỏng, </w:t>
      </w:r>
      <w:r w:rsidR="00883E81" w:rsidRPr="00DE6D41">
        <w:rPr>
          <w:b w:val="0"/>
          <w:sz w:val="27"/>
          <w:szCs w:val="27"/>
        </w:rPr>
        <w:t>kiêm nhiệm nhiều nhiệm vụ</w:t>
      </w:r>
      <w:r w:rsidR="001A5A51" w:rsidRPr="00DE6D41">
        <w:rPr>
          <w:b w:val="0"/>
          <w:sz w:val="27"/>
          <w:szCs w:val="27"/>
        </w:rPr>
        <w:t>, c</w:t>
      </w:r>
      <w:r w:rsidR="001A5A51" w:rsidRPr="00DE6D41">
        <w:rPr>
          <w:b w:val="0"/>
          <w:sz w:val="27"/>
          <w:szCs w:val="27"/>
          <w:lang w:val="nl-NL"/>
        </w:rPr>
        <w:t>ơ sở vật chất, trang thiết bị của nhiều cơ quan đăng ký còn hạn chế</w:t>
      </w:r>
      <w:r w:rsidR="009E2CEC" w:rsidRPr="00DE6D41">
        <w:rPr>
          <w:b w:val="0"/>
          <w:sz w:val="27"/>
          <w:szCs w:val="27"/>
          <w:lang w:val="nl-NL"/>
        </w:rPr>
        <w:t xml:space="preserve"> </w:t>
      </w:r>
      <w:r w:rsidR="00B56B86" w:rsidRPr="00DE6D41">
        <w:rPr>
          <w:b w:val="0"/>
          <w:sz w:val="27"/>
          <w:szCs w:val="27"/>
          <w:lang w:val="nl-NL"/>
        </w:rPr>
        <w:t>chưa đáp ứng được yêu cầu</w:t>
      </w:r>
      <w:r w:rsidR="003E4CDD" w:rsidRPr="00DE6D41">
        <w:rPr>
          <w:b w:val="0"/>
          <w:sz w:val="27"/>
          <w:szCs w:val="27"/>
          <w:lang w:val="nl-NL"/>
        </w:rPr>
        <w:t xml:space="preserve"> trong</w:t>
      </w:r>
      <w:r w:rsidR="00B56B86" w:rsidRPr="00DE6D41">
        <w:rPr>
          <w:b w:val="0"/>
          <w:sz w:val="27"/>
          <w:szCs w:val="27"/>
          <w:lang w:val="nl-NL"/>
        </w:rPr>
        <w:t xml:space="preserve"> tổ chức</w:t>
      </w:r>
      <w:r w:rsidR="003E4CDD" w:rsidRPr="00DE6D41">
        <w:rPr>
          <w:b w:val="0"/>
          <w:sz w:val="27"/>
          <w:szCs w:val="27"/>
          <w:lang w:val="nl-NL"/>
        </w:rPr>
        <w:t xml:space="preserve">, </w:t>
      </w:r>
      <w:r w:rsidR="00B56B86" w:rsidRPr="00DE6D41">
        <w:rPr>
          <w:b w:val="0"/>
          <w:sz w:val="27"/>
          <w:szCs w:val="27"/>
          <w:lang w:val="nl-NL"/>
        </w:rPr>
        <w:t>hoạt động</w:t>
      </w:r>
      <w:r w:rsidR="003E4CDD" w:rsidRPr="00DE6D41">
        <w:rPr>
          <w:b w:val="0"/>
          <w:sz w:val="27"/>
          <w:szCs w:val="27"/>
          <w:lang w:val="nl-NL"/>
        </w:rPr>
        <w:t>.</w:t>
      </w:r>
      <w:r w:rsidR="001A5A51" w:rsidRPr="00DE6D41">
        <w:rPr>
          <w:b w:val="0"/>
          <w:sz w:val="27"/>
          <w:szCs w:val="27"/>
          <w:lang w:val="nl-NL"/>
        </w:rPr>
        <w:t xml:space="preserve"> </w:t>
      </w:r>
      <w:r w:rsidR="003E4CDD" w:rsidRPr="00DE6D41">
        <w:rPr>
          <w:b w:val="0"/>
          <w:sz w:val="27"/>
          <w:szCs w:val="27"/>
          <w:lang w:val="nl-NL"/>
        </w:rPr>
        <w:t>T</w:t>
      </w:r>
      <w:r w:rsidR="00B56B86" w:rsidRPr="00DE6D41">
        <w:rPr>
          <w:b w:val="0"/>
          <w:sz w:val="27"/>
          <w:szCs w:val="27"/>
          <w:lang w:val="nl-NL"/>
        </w:rPr>
        <w:t xml:space="preserve">rong khi đó, </w:t>
      </w:r>
      <w:r w:rsidR="00F36210" w:rsidRPr="00DE6D41">
        <w:rPr>
          <w:b w:val="0"/>
          <w:sz w:val="27"/>
          <w:szCs w:val="27"/>
          <w:lang w:val="nl-NL"/>
        </w:rPr>
        <w:t xml:space="preserve">khối lượng yêu cầu đăng ký nhiều và việc giải quyết hồ sơ đăng ký phải đảm bảo đúng thời hạn </w:t>
      </w:r>
      <w:r w:rsidR="0045630D" w:rsidRPr="00DE6D41">
        <w:rPr>
          <w:b w:val="0"/>
          <w:sz w:val="27"/>
          <w:szCs w:val="27"/>
        </w:rPr>
        <w:t xml:space="preserve">nên còn </w:t>
      </w:r>
      <w:r w:rsidR="00AE41FB" w:rsidRPr="00DE6D41">
        <w:rPr>
          <w:b w:val="0"/>
          <w:sz w:val="27"/>
          <w:szCs w:val="27"/>
        </w:rPr>
        <w:t xml:space="preserve">tạo ra nhiều </w:t>
      </w:r>
      <w:r w:rsidR="0045630D" w:rsidRPr="00DE6D41">
        <w:rPr>
          <w:b w:val="0"/>
          <w:sz w:val="27"/>
          <w:szCs w:val="27"/>
        </w:rPr>
        <w:t>khó khăn</w:t>
      </w:r>
      <w:r w:rsidR="006C771D" w:rsidRPr="00DE6D41">
        <w:rPr>
          <w:b w:val="0"/>
          <w:sz w:val="27"/>
          <w:szCs w:val="27"/>
        </w:rPr>
        <w:t xml:space="preserve">, thực tế một số địa phương đã thực hiện linh hoạt </w:t>
      </w:r>
      <w:r w:rsidR="00373025" w:rsidRPr="00DE6D41">
        <w:rPr>
          <w:b w:val="0"/>
          <w:sz w:val="27"/>
          <w:szCs w:val="27"/>
        </w:rPr>
        <w:t xml:space="preserve">để giải quyết khó khăn này </w:t>
      </w:r>
      <w:r w:rsidR="006C771D" w:rsidRPr="00DE6D41">
        <w:rPr>
          <w:b w:val="0"/>
          <w:sz w:val="27"/>
          <w:szCs w:val="27"/>
        </w:rPr>
        <w:t xml:space="preserve">dẫn tới </w:t>
      </w:r>
      <w:r w:rsidR="00373025" w:rsidRPr="00DE6D41">
        <w:rPr>
          <w:b w:val="0"/>
          <w:sz w:val="27"/>
          <w:szCs w:val="27"/>
        </w:rPr>
        <w:t xml:space="preserve">việc áp dụng thời hạn </w:t>
      </w:r>
      <w:r w:rsidR="006C771D" w:rsidRPr="00DE6D41">
        <w:rPr>
          <w:b w:val="0"/>
          <w:sz w:val="27"/>
          <w:szCs w:val="27"/>
        </w:rPr>
        <w:t>trả kết quả đăng ký còn chưa thống nhất.</w:t>
      </w:r>
    </w:p>
    <w:p w14:paraId="2110D60B" w14:textId="00A287C5" w:rsidR="00790867" w:rsidRPr="00DE6D41" w:rsidRDefault="0070151B" w:rsidP="00DE6D41">
      <w:pPr>
        <w:pStyle w:val="Heading4"/>
        <w:spacing w:before="60" w:after="60" w:line="312" w:lineRule="auto"/>
        <w:ind w:firstLine="567"/>
        <w:jc w:val="both"/>
        <w:rPr>
          <w:b/>
          <w:i/>
          <w:sz w:val="27"/>
          <w:szCs w:val="27"/>
        </w:rPr>
      </w:pPr>
      <w:bookmarkStart w:id="47" w:name="_Toc73428237"/>
      <w:bookmarkStart w:id="48" w:name="_Toc73428346"/>
      <w:r w:rsidRPr="00DE6D41">
        <w:rPr>
          <w:b/>
          <w:i/>
          <w:sz w:val="27"/>
          <w:szCs w:val="27"/>
        </w:rPr>
        <w:t>2.</w:t>
      </w:r>
      <w:r w:rsidR="00790867" w:rsidRPr="00DE6D41">
        <w:rPr>
          <w:b/>
          <w:i/>
          <w:sz w:val="27"/>
          <w:szCs w:val="27"/>
        </w:rPr>
        <w:t xml:space="preserve">2. Trong </w:t>
      </w:r>
      <w:r w:rsidR="00853C15" w:rsidRPr="00DE6D41">
        <w:rPr>
          <w:b/>
          <w:i/>
          <w:sz w:val="27"/>
          <w:szCs w:val="27"/>
        </w:rPr>
        <w:t>quy định của</w:t>
      </w:r>
      <w:r w:rsidR="00790867" w:rsidRPr="00DE6D41">
        <w:rPr>
          <w:b/>
          <w:i/>
          <w:sz w:val="27"/>
          <w:szCs w:val="27"/>
        </w:rPr>
        <w:t xml:space="preserve"> Nghị định</w:t>
      </w:r>
      <w:bookmarkEnd w:id="47"/>
      <w:bookmarkEnd w:id="48"/>
      <w:r w:rsidR="00790867" w:rsidRPr="00DE6D41">
        <w:rPr>
          <w:b/>
          <w:i/>
          <w:sz w:val="27"/>
          <w:szCs w:val="27"/>
        </w:rPr>
        <w:t xml:space="preserve"> </w:t>
      </w:r>
      <w:r w:rsidR="004644AC" w:rsidRPr="00DE6D41">
        <w:rPr>
          <w:b/>
          <w:i/>
          <w:sz w:val="27"/>
          <w:szCs w:val="27"/>
        </w:rPr>
        <w:t>số 102/2017/NĐ-CP</w:t>
      </w:r>
    </w:p>
    <w:p w14:paraId="17DD0554" w14:textId="21A129CD" w:rsidR="0095667F" w:rsidRPr="00DE6D41" w:rsidRDefault="00B63D6E" w:rsidP="00DE6D41">
      <w:pPr>
        <w:pStyle w:val="Heading6"/>
        <w:spacing w:line="312" w:lineRule="auto"/>
        <w:rPr>
          <w:rFonts w:cs="Times New Roman"/>
          <w:sz w:val="27"/>
          <w:szCs w:val="27"/>
        </w:rPr>
      </w:pPr>
      <w:r w:rsidRPr="00DE6D41">
        <w:rPr>
          <w:rFonts w:cs="Times New Roman"/>
          <w:sz w:val="27"/>
          <w:szCs w:val="27"/>
        </w:rPr>
        <w:t>2.2.1.</w:t>
      </w:r>
      <w:r w:rsidR="000E5839" w:rsidRPr="00DE6D41">
        <w:rPr>
          <w:rFonts w:cs="Times New Roman"/>
          <w:sz w:val="27"/>
          <w:szCs w:val="27"/>
        </w:rPr>
        <w:t xml:space="preserve"> </w:t>
      </w:r>
      <w:r w:rsidR="0095667F" w:rsidRPr="00DE6D41">
        <w:rPr>
          <w:rFonts w:cs="Times New Roman"/>
          <w:sz w:val="27"/>
          <w:szCs w:val="27"/>
        </w:rPr>
        <w:t>Về các trường hợp đăng ký</w:t>
      </w:r>
      <w:r w:rsidR="00717BF9" w:rsidRPr="00DE6D41">
        <w:rPr>
          <w:rFonts w:cs="Times New Roman"/>
          <w:sz w:val="27"/>
          <w:szCs w:val="27"/>
        </w:rPr>
        <w:t xml:space="preserve"> </w:t>
      </w:r>
      <w:r w:rsidR="0095667F" w:rsidRPr="00DE6D41">
        <w:rPr>
          <w:rFonts w:cs="Times New Roman"/>
          <w:sz w:val="27"/>
          <w:szCs w:val="27"/>
        </w:rPr>
        <w:t>(Điều 4)</w:t>
      </w:r>
    </w:p>
    <w:p w14:paraId="5FBB7222" w14:textId="63F455B1" w:rsidR="006247B7" w:rsidRDefault="0095667F" w:rsidP="00DE6D41">
      <w:pPr>
        <w:spacing w:before="60" w:after="60" w:line="312" w:lineRule="auto"/>
        <w:ind w:firstLine="567"/>
        <w:jc w:val="both"/>
        <w:rPr>
          <w:b w:val="0"/>
          <w:sz w:val="27"/>
          <w:szCs w:val="27"/>
        </w:rPr>
      </w:pPr>
      <w:r w:rsidRPr="00DE6D41">
        <w:rPr>
          <w:b w:val="0"/>
          <w:sz w:val="27"/>
          <w:szCs w:val="27"/>
        </w:rPr>
        <w:t xml:space="preserve">- Các trường hợp đăng ký ghi nhận tại Nghị định chưa cập nhật, chưa bao quát hết các trường hợp đăng ký đối với biện pháp bảo đảm được xác lập, thực hiện theo quy định của pháp luật liên quan hoặc các trường hợp đăng ký theo yêu cầu của người dân, doanh nghiệp như: (i) cầm cố tài sản, đặt cọc; (ii) </w:t>
      </w:r>
      <w:r w:rsidR="00AD377F" w:rsidRPr="00DE6D41">
        <w:rPr>
          <w:b w:val="0"/>
          <w:sz w:val="27"/>
          <w:szCs w:val="27"/>
        </w:rPr>
        <w:t>thế chấp</w:t>
      </w:r>
      <w:r w:rsidRPr="00DE6D41">
        <w:rPr>
          <w:b w:val="0"/>
          <w:sz w:val="27"/>
          <w:szCs w:val="27"/>
        </w:rPr>
        <w:t xml:space="preserve"> tài sản gắn liền với đất </w:t>
      </w:r>
      <w:r w:rsidR="00AD377F" w:rsidRPr="00DE6D41">
        <w:rPr>
          <w:b w:val="0"/>
          <w:sz w:val="27"/>
          <w:szCs w:val="27"/>
        </w:rPr>
        <w:t xml:space="preserve">đã hình thành không phải </w:t>
      </w:r>
      <w:r w:rsidRPr="00DE6D41">
        <w:rPr>
          <w:b w:val="0"/>
          <w:sz w:val="27"/>
          <w:szCs w:val="27"/>
        </w:rPr>
        <w:t>là</w:t>
      </w:r>
      <w:r w:rsidR="00AD377F" w:rsidRPr="00DE6D41">
        <w:rPr>
          <w:b w:val="0"/>
          <w:sz w:val="27"/>
          <w:szCs w:val="27"/>
        </w:rPr>
        <w:t xml:space="preserve"> nhà ở mà</w:t>
      </w:r>
      <w:r w:rsidRPr="00DE6D41">
        <w:rPr>
          <w:b w:val="0"/>
          <w:sz w:val="27"/>
          <w:szCs w:val="27"/>
        </w:rPr>
        <w:t xml:space="preserve"> pháp luật không quy định phải đăng ký </w:t>
      </w:r>
      <w:r w:rsidR="00AD377F" w:rsidRPr="00DE6D41">
        <w:rPr>
          <w:b w:val="0"/>
          <w:sz w:val="27"/>
          <w:szCs w:val="27"/>
        </w:rPr>
        <w:t xml:space="preserve">quyền sở hữu </w:t>
      </w:r>
      <w:r w:rsidRPr="00DE6D41">
        <w:rPr>
          <w:b w:val="0"/>
          <w:sz w:val="27"/>
          <w:szCs w:val="27"/>
        </w:rPr>
        <w:t xml:space="preserve">và cũng chưa được đăng ký </w:t>
      </w:r>
      <w:r w:rsidR="00AD377F" w:rsidRPr="00DE6D41">
        <w:rPr>
          <w:b w:val="0"/>
          <w:sz w:val="27"/>
          <w:szCs w:val="27"/>
        </w:rPr>
        <w:t xml:space="preserve">quyền sở hữu </w:t>
      </w:r>
      <w:r w:rsidRPr="00DE6D41">
        <w:rPr>
          <w:b w:val="0"/>
          <w:sz w:val="27"/>
          <w:szCs w:val="27"/>
        </w:rPr>
        <w:t>theo yêu cầu; (</w:t>
      </w:r>
      <w:r w:rsidR="00AD377F" w:rsidRPr="00DE6D41">
        <w:rPr>
          <w:b w:val="0"/>
          <w:sz w:val="27"/>
          <w:szCs w:val="27"/>
        </w:rPr>
        <w:t>iii</w:t>
      </w:r>
      <w:r w:rsidRPr="00DE6D41">
        <w:rPr>
          <w:b w:val="0"/>
          <w:sz w:val="27"/>
          <w:szCs w:val="27"/>
        </w:rPr>
        <w:t>) bảo đảm bằng tài sản là cây hằng năm theo quy định của Luật Trồng trọt, công trình tạm theo quy định của Luật Xây dựng</w:t>
      </w:r>
      <w:r w:rsidR="006247B7">
        <w:rPr>
          <w:b w:val="0"/>
          <w:sz w:val="27"/>
          <w:szCs w:val="27"/>
        </w:rPr>
        <w:t>.</w:t>
      </w:r>
    </w:p>
    <w:p w14:paraId="1522390A" w14:textId="2F88536C" w:rsidR="0095667F" w:rsidRPr="00DE6D41" w:rsidRDefault="006247B7" w:rsidP="00DE6D41">
      <w:pPr>
        <w:spacing w:before="60" w:after="60" w:line="312" w:lineRule="auto"/>
        <w:ind w:firstLine="567"/>
        <w:jc w:val="both"/>
        <w:rPr>
          <w:b w:val="0"/>
          <w:sz w:val="27"/>
          <w:szCs w:val="27"/>
        </w:rPr>
      </w:pPr>
      <w:r>
        <w:rPr>
          <w:b w:val="0"/>
          <w:sz w:val="27"/>
          <w:szCs w:val="27"/>
        </w:rPr>
        <w:t>Bên cạnh đó, Nghị định cũng chưa quy định cụ thể các trường hợp đăng ký thuộc thẩm quyền của từng cơ quan đăng ký;</w:t>
      </w:r>
      <w:r w:rsidR="002A6A4C" w:rsidRPr="00DE6D41">
        <w:rPr>
          <w:b w:val="0"/>
          <w:sz w:val="27"/>
          <w:szCs w:val="27"/>
        </w:rPr>
        <w:t xml:space="preserve"> </w:t>
      </w:r>
      <w:r w:rsidR="0095667F" w:rsidRPr="00DE6D41">
        <w:rPr>
          <w:b w:val="0"/>
          <w:sz w:val="27"/>
          <w:szCs w:val="27"/>
        </w:rPr>
        <w:t xml:space="preserve"> </w:t>
      </w:r>
    </w:p>
    <w:p w14:paraId="71572275" w14:textId="0149F6AE" w:rsidR="00717BF9" w:rsidRPr="00DE6D41" w:rsidRDefault="00717BF9" w:rsidP="00DE6D41">
      <w:pPr>
        <w:pStyle w:val="Heading6"/>
        <w:spacing w:line="312" w:lineRule="auto"/>
        <w:rPr>
          <w:rFonts w:cs="Times New Roman"/>
          <w:sz w:val="27"/>
          <w:szCs w:val="27"/>
        </w:rPr>
      </w:pPr>
      <w:r w:rsidRPr="00DE6D41">
        <w:rPr>
          <w:rFonts w:cs="Times New Roman"/>
          <w:sz w:val="27"/>
          <w:szCs w:val="27"/>
        </w:rPr>
        <w:t>2.2.</w:t>
      </w:r>
      <w:r w:rsidR="00AD377F" w:rsidRPr="00DE6D41">
        <w:rPr>
          <w:rFonts w:cs="Times New Roman"/>
          <w:sz w:val="27"/>
          <w:szCs w:val="27"/>
        </w:rPr>
        <w:t>2</w:t>
      </w:r>
      <w:r w:rsidRPr="00DE6D41">
        <w:rPr>
          <w:rFonts w:cs="Times New Roman"/>
          <w:sz w:val="27"/>
          <w:szCs w:val="27"/>
        </w:rPr>
        <w:t>. Về thời điểm có hiệu lực của đăng ký (Điều 5)</w:t>
      </w:r>
    </w:p>
    <w:p w14:paraId="36D1D3DF" w14:textId="77777777" w:rsidR="00717BF9" w:rsidRPr="00DE6D41" w:rsidRDefault="00717BF9" w:rsidP="00DE6D41">
      <w:pPr>
        <w:spacing w:before="60" w:after="60" w:line="312" w:lineRule="auto"/>
        <w:ind w:firstLine="567"/>
        <w:jc w:val="both"/>
        <w:rPr>
          <w:b w:val="0"/>
          <w:sz w:val="27"/>
          <w:szCs w:val="27"/>
        </w:rPr>
      </w:pPr>
      <w:r w:rsidRPr="00DE6D41">
        <w:rPr>
          <w:b w:val="0"/>
          <w:sz w:val="27"/>
          <w:szCs w:val="27"/>
        </w:rPr>
        <w:t xml:space="preserve">- Quy định về các trường hợp không làm thay đổi thời điểm có hiệu lực của đăng ký biện pháp bảo đảm (khoản 3 Điều 5) có viện dẫn đến trường hợp đăng ký thay đổi </w:t>
      </w:r>
      <w:r w:rsidRPr="00DE6D41">
        <w:rPr>
          <w:b w:val="0"/>
          <w:sz w:val="27"/>
          <w:szCs w:val="27"/>
        </w:rPr>
        <w:lastRenderedPageBreak/>
        <w:t xml:space="preserve">tại khoản 5 Điều 18 Nghị định về việc yêu cầu sửa chữa sai sót nội dung đã kê khai trong phiếu yêu cầu đăng ký là chưa tách bạch được các trường hợp làm thay đổi hiệu lực đăng ký và các trường hợp không làm thay đổi hiệu lực của việc đăng ký. </w:t>
      </w:r>
    </w:p>
    <w:p w14:paraId="2AB9E51C" w14:textId="77777777" w:rsidR="00717BF9" w:rsidRPr="00DE6D41" w:rsidRDefault="00717BF9" w:rsidP="00DE6D41">
      <w:pPr>
        <w:spacing w:before="60" w:after="60" w:line="312" w:lineRule="auto"/>
        <w:ind w:firstLine="567"/>
        <w:jc w:val="both"/>
        <w:rPr>
          <w:b w:val="0"/>
          <w:sz w:val="27"/>
          <w:szCs w:val="27"/>
        </w:rPr>
      </w:pPr>
      <w:r w:rsidRPr="00DE6D41">
        <w:rPr>
          <w:b w:val="0"/>
          <w:sz w:val="27"/>
          <w:szCs w:val="27"/>
        </w:rPr>
        <w:t>- Chưa có quy định đầy đủ về thời điểm phát sinh hiệu lực đăng ký đối với nội dung được đăng ký thay đổi tại Điều 18 của Nghị định.</w:t>
      </w:r>
    </w:p>
    <w:p w14:paraId="38972782" w14:textId="0D891195" w:rsidR="00717BF9" w:rsidRPr="00DE6D41" w:rsidRDefault="00717BF9" w:rsidP="00DE6D41">
      <w:pPr>
        <w:pStyle w:val="Heading6"/>
        <w:spacing w:line="312" w:lineRule="auto"/>
        <w:rPr>
          <w:rFonts w:cs="Times New Roman"/>
          <w:sz w:val="27"/>
          <w:szCs w:val="27"/>
        </w:rPr>
      </w:pPr>
      <w:r w:rsidRPr="00DE6D41">
        <w:rPr>
          <w:rFonts w:cs="Times New Roman"/>
          <w:sz w:val="27"/>
          <w:szCs w:val="27"/>
        </w:rPr>
        <w:t>2.2.</w:t>
      </w:r>
      <w:r w:rsidR="00AD377F" w:rsidRPr="00DE6D41">
        <w:rPr>
          <w:rFonts w:cs="Times New Roman"/>
          <w:sz w:val="27"/>
          <w:szCs w:val="27"/>
        </w:rPr>
        <w:t>3</w:t>
      </w:r>
      <w:r w:rsidRPr="00DE6D41">
        <w:rPr>
          <w:rFonts w:cs="Times New Roman"/>
          <w:sz w:val="27"/>
          <w:szCs w:val="27"/>
        </w:rPr>
        <w:t>. Về nguyên tắc đăng ký (Điều 7)</w:t>
      </w:r>
    </w:p>
    <w:p w14:paraId="19D372E2" w14:textId="77777777" w:rsidR="00717BF9" w:rsidRPr="00DE6D41" w:rsidRDefault="00717BF9" w:rsidP="00DE6D41">
      <w:pPr>
        <w:spacing w:before="60" w:after="60" w:line="312" w:lineRule="auto"/>
        <w:ind w:firstLine="567"/>
        <w:jc w:val="both"/>
        <w:rPr>
          <w:b w:val="0"/>
          <w:spacing w:val="-2"/>
          <w:sz w:val="27"/>
          <w:szCs w:val="27"/>
        </w:rPr>
      </w:pPr>
      <w:r w:rsidRPr="00DE6D41">
        <w:rPr>
          <w:b w:val="0"/>
          <w:spacing w:val="-2"/>
          <w:sz w:val="27"/>
          <w:szCs w:val="27"/>
        </w:rPr>
        <w:t xml:space="preserve">Quy định của Nghị định chưa bao quát được: (i) Nguyên tắc đối với việc đăng ký thế chấp tài sản gắn liền với đất hình thành trong tương lai; (ii) Cơ chế đăng ký riêng đối với một số trường hợp có tính ngoại lệ so với nguyên tắc đăng ký tại khoản 1 Điều 7 như đăng ký thế chấp quyền sử dụng đất, tài sản gắn liền với đất là tài sản chung của vợ chồng, hộ gia đình, nhóm người sử dụng đất, tài sản của doanh nghiệp tư nhân; thông tin về tài sản thế chấp trong hợp đồng thế chấp bao gồm quyền sử dụng đất, tài sản gắn liền với đất và tài sản khác…; (iii) </w:t>
      </w:r>
      <w:r w:rsidR="005F57E9" w:rsidRPr="00DE6D41">
        <w:rPr>
          <w:b w:val="0"/>
          <w:spacing w:val="-2"/>
          <w:sz w:val="27"/>
          <w:szCs w:val="27"/>
        </w:rPr>
        <w:t>Điều kiện để thực hiện v</w:t>
      </w:r>
      <w:r w:rsidRPr="00DE6D41">
        <w:rPr>
          <w:b w:val="0"/>
          <w:spacing w:val="-2"/>
          <w:sz w:val="27"/>
          <w:szCs w:val="27"/>
        </w:rPr>
        <w:t>iệc từ chối đăng ký.</w:t>
      </w:r>
    </w:p>
    <w:p w14:paraId="5FEAF49B" w14:textId="5E744696" w:rsidR="00717BF9" w:rsidRPr="00DE6D41" w:rsidRDefault="00717BF9" w:rsidP="00DE6D41">
      <w:pPr>
        <w:pStyle w:val="Heading6"/>
        <w:spacing w:line="312" w:lineRule="auto"/>
        <w:rPr>
          <w:rFonts w:cs="Times New Roman"/>
          <w:sz w:val="27"/>
          <w:szCs w:val="27"/>
        </w:rPr>
      </w:pPr>
      <w:r w:rsidRPr="00DE6D41">
        <w:rPr>
          <w:rFonts w:cs="Times New Roman"/>
          <w:sz w:val="27"/>
          <w:szCs w:val="27"/>
        </w:rPr>
        <w:t>2.2.</w:t>
      </w:r>
      <w:r w:rsidR="00AD377F" w:rsidRPr="00DE6D41">
        <w:rPr>
          <w:rFonts w:cs="Times New Roman"/>
          <w:sz w:val="27"/>
          <w:szCs w:val="27"/>
        </w:rPr>
        <w:t>4</w:t>
      </w:r>
      <w:r w:rsidRPr="00DE6D41">
        <w:rPr>
          <w:rFonts w:cs="Times New Roman"/>
          <w:sz w:val="27"/>
          <w:szCs w:val="27"/>
        </w:rPr>
        <w:t>. Về người yêu cầu đăng ký (Điều 8)</w:t>
      </w:r>
    </w:p>
    <w:p w14:paraId="53B6DA77" w14:textId="77777777" w:rsidR="00717BF9" w:rsidRPr="00DE6D41" w:rsidRDefault="00717BF9" w:rsidP="00DE6D41">
      <w:pPr>
        <w:spacing w:before="60" w:after="60" w:line="312" w:lineRule="auto"/>
        <w:ind w:firstLine="567"/>
        <w:jc w:val="both"/>
        <w:rPr>
          <w:b w:val="0"/>
          <w:sz w:val="27"/>
          <w:szCs w:val="27"/>
        </w:rPr>
      </w:pPr>
      <w:r w:rsidRPr="00DE6D41">
        <w:rPr>
          <w:b w:val="0"/>
          <w:sz w:val="27"/>
          <w:szCs w:val="27"/>
        </w:rPr>
        <w:t xml:space="preserve">- Quy định liên quan về người yêu cầu đăng ký của Nghị định chưa bao quát được trường hợp cá nhân, pháp nhân mua, nhận chuyển nhượng, nhận chuyển giao khác về quyền sở hữu tài sản bảo đảm mà không thông qua xử lý tài sản bảo đảm theo thủ tục thi hành án có yêu cầu xóa đăng ký. </w:t>
      </w:r>
    </w:p>
    <w:p w14:paraId="28E7E03F" w14:textId="77777777" w:rsidR="00717BF9" w:rsidRPr="00DE6D41" w:rsidRDefault="00717BF9" w:rsidP="00DE6D41">
      <w:pPr>
        <w:spacing w:before="60" w:after="60" w:line="312" w:lineRule="auto"/>
        <w:ind w:firstLine="567"/>
        <w:jc w:val="both"/>
        <w:rPr>
          <w:b w:val="0"/>
          <w:sz w:val="27"/>
          <w:szCs w:val="27"/>
        </w:rPr>
      </w:pPr>
      <w:r w:rsidRPr="00DE6D41">
        <w:rPr>
          <w:b w:val="0"/>
          <w:sz w:val="27"/>
          <w:szCs w:val="27"/>
        </w:rPr>
        <w:t xml:space="preserve">- Một số nội dung đã được ghi nhận còn thiếu cơ chế pháp lý cụ thể để đảm bảo tính khả thi, thống nhất trong áp dụng pháp luật. Ví dụ: Nghị định ghi nhận người yêu cầu đăng ký xóa đăng ký là cơ quan Thi hành </w:t>
      </w:r>
      <w:proofErr w:type="gramStart"/>
      <w:r w:rsidRPr="00DE6D41">
        <w:rPr>
          <w:b w:val="0"/>
          <w:sz w:val="27"/>
          <w:szCs w:val="27"/>
        </w:rPr>
        <w:t>án</w:t>
      </w:r>
      <w:proofErr w:type="gramEnd"/>
      <w:r w:rsidRPr="00DE6D41">
        <w:rPr>
          <w:b w:val="0"/>
          <w:sz w:val="27"/>
          <w:szCs w:val="27"/>
        </w:rPr>
        <w:t xml:space="preserve"> dân sự trong trường hợp bên nhận bảo đảm, bên bảo đảm không thực hiện xóa đăng ký. Tuy nhiên, Nghị định lại không có quy định cụ thể về căn cứ, thời hạn để xác định “bên nhận bảo đảm, bên bảo đảm không thực hiện xóa đăng ký”, dẫn đến không rõ thời điểm phát sinh thẩm quyền, trách nhiệm của cơ quan Thi hành án dân sự trong yêu cầu xóa đăng ký, nhiều trường hợp gây khó khăn cho việc chuyển quyền sở hữu đối với tài sản bảo đảm bị xử lý.</w:t>
      </w:r>
    </w:p>
    <w:p w14:paraId="6292A2A2" w14:textId="681DAA6F" w:rsidR="00717BF9" w:rsidRPr="00DE6D41" w:rsidRDefault="00717BF9" w:rsidP="00DE6D41">
      <w:pPr>
        <w:spacing w:before="60" w:after="60" w:line="312" w:lineRule="auto"/>
        <w:ind w:firstLine="567"/>
        <w:jc w:val="both"/>
        <w:rPr>
          <w:b w:val="0"/>
          <w:sz w:val="27"/>
          <w:szCs w:val="27"/>
        </w:rPr>
      </w:pPr>
      <w:r w:rsidRPr="00DE6D41">
        <w:rPr>
          <w:b w:val="0"/>
          <w:sz w:val="27"/>
          <w:szCs w:val="27"/>
        </w:rPr>
        <w:t xml:space="preserve">- </w:t>
      </w:r>
      <w:r w:rsidR="00603530" w:rsidRPr="00DE6D41">
        <w:rPr>
          <w:b w:val="0"/>
          <w:sz w:val="27"/>
          <w:szCs w:val="27"/>
        </w:rPr>
        <w:t>C</w:t>
      </w:r>
      <w:r w:rsidRPr="00DE6D41">
        <w:rPr>
          <w:b w:val="0"/>
          <w:sz w:val="27"/>
          <w:szCs w:val="27"/>
        </w:rPr>
        <w:t>hưa có cơ chế pháp lý cụ thể về trường hợp có hành vi giả mạo giấy tờ, chữ ký, con dấu trong hồ sơ đăng ký</w:t>
      </w:r>
      <w:r w:rsidR="00D24FDC" w:rsidRPr="00DE6D41">
        <w:rPr>
          <w:b w:val="0"/>
          <w:sz w:val="27"/>
          <w:szCs w:val="27"/>
        </w:rPr>
        <w:t>,</w:t>
      </w:r>
      <w:r w:rsidRPr="00DE6D41">
        <w:rPr>
          <w:b w:val="0"/>
          <w:sz w:val="27"/>
          <w:szCs w:val="27"/>
        </w:rPr>
        <w:t xml:space="preserve"> nhất là về trách nhiệm của người có hành vi giả mạo; quyền, nghĩa vụ liên quan của cơ quan đăng ký và hậu quả pháp lý của việc đăng ký biện pháp bảo đảm bị thay đổi, bị xóa trong trường hợp này.</w:t>
      </w:r>
    </w:p>
    <w:p w14:paraId="2E760136" w14:textId="2DC4DC72" w:rsidR="00717BF9" w:rsidRPr="00DE6D41" w:rsidRDefault="00717BF9" w:rsidP="00DE6D41">
      <w:pPr>
        <w:pStyle w:val="Heading6"/>
        <w:spacing w:line="312" w:lineRule="auto"/>
        <w:rPr>
          <w:rFonts w:cs="Times New Roman"/>
          <w:sz w:val="27"/>
          <w:szCs w:val="27"/>
        </w:rPr>
      </w:pPr>
      <w:r w:rsidRPr="00DE6D41">
        <w:rPr>
          <w:rFonts w:cs="Times New Roman"/>
          <w:sz w:val="27"/>
          <w:szCs w:val="27"/>
        </w:rPr>
        <w:t>2.2.</w:t>
      </w:r>
      <w:r w:rsidR="00D24FDC" w:rsidRPr="00DE6D41">
        <w:rPr>
          <w:rFonts w:cs="Times New Roman"/>
          <w:sz w:val="27"/>
          <w:szCs w:val="27"/>
        </w:rPr>
        <w:t>5</w:t>
      </w:r>
      <w:r w:rsidRPr="00DE6D41">
        <w:rPr>
          <w:rFonts w:cs="Times New Roman"/>
          <w:sz w:val="27"/>
          <w:szCs w:val="27"/>
        </w:rPr>
        <w:t>. Về cơ quan có thẩm quyền đăng ký, cung cấp thông tin về biện pháp bảo đảm (Điều 9)</w:t>
      </w:r>
    </w:p>
    <w:p w14:paraId="00193EBA" w14:textId="2997D585" w:rsidR="00717BF9" w:rsidRPr="00DE6D41" w:rsidRDefault="00717BF9" w:rsidP="00DE6D41">
      <w:pPr>
        <w:spacing w:before="60" w:after="60" w:line="312" w:lineRule="auto"/>
        <w:ind w:firstLine="567"/>
        <w:jc w:val="both"/>
        <w:rPr>
          <w:b w:val="0"/>
          <w:sz w:val="27"/>
          <w:szCs w:val="27"/>
        </w:rPr>
      </w:pPr>
      <w:r w:rsidRPr="00DE6D41">
        <w:rPr>
          <w:b w:val="0"/>
          <w:sz w:val="27"/>
          <w:szCs w:val="27"/>
        </w:rPr>
        <w:t xml:space="preserve">Quy định về Trung tâm Đăng ký giao dịch, tài sản đăng ký, cung cấp thông tin về biện pháp bảo đảm </w:t>
      </w:r>
      <w:r w:rsidR="00D54B11" w:rsidRPr="00DE6D41">
        <w:rPr>
          <w:b w:val="0"/>
          <w:sz w:val="27"/>
          <w:szCs w:val="27"/>
        </w:rPr>
        <w:t xml:space="preserve">đối với </w:t>
      </w:r>
      <w:r w:rsidRPr="00DE6D41">
        <w:rPr>
          <w:b w:val="0"/>
          <w:sz w:val="27"/>
          <w:szCs w:val="27"/>
        </w:rPr>
        <w:t xml:space="preserve">“tài sản không thuộc thẩm quyền đăng ký của các cơ </w:t>
      </w:r>
      <w:r w:rsidRPr="00DE6D41">
        <w:rPr>
          <w:b w:val="0"/>
          <w:sz w:val="27"/>
          <w:szCs w:val="27"/>
        </w:rPr>
        <w:lastRenderedPageBreak/>
        <w:t>quan quy định tại các khoản 1, 2 và 3 Điều 9”</w:t>
      </w:r>
      <w:r w:rsidR="00D54B11" w:rsidRPr="00DE6D41">
        <w:rPr>
          <w:b w:val="0"/>
          <w:sz w:val="27"/>
          <w:szCs w:val="27"/>
        </w:rPr>
        <w:t xml:space="preserve"> </w:t>
      </w:r>
      <w:r w:rsidR="00434213" w:rsidRPr="00DE6D41">
        <w:rPr>
          <w:b w:val="0"/>
          <w:sz w:val="27"/>
          <w:szCs w:val="27"/>
        </w:rPr>
        <w:t>trong nhiều trường hợp còn thiếu tính khả thi do không có đủ cơ chế pháp lý để xác định một tài sản cụ thể thuộc thẩm quyền của cơ quan đăng ký nào, ví dụ</w:t>
      </w:r>
      <w:r w:rsidR="00F1747F" w:rsidRPr="00DE6D41">
        <w:rPr>
          <w:b w:val="0"/>
          <w:sz w:val="27"/>
          <w:szCs w:val="27"/>
        </w:rPr>
        <w:t>, tài sản dùng để bảo đảm là công trình phụ trợ theo quy định của Luật Xây dựng, pháp luật về đất đai</w:t>
      </w:r>
      <w:r w:rsidRPr="00DE6D41">
        <w:rPr>
          <w:b w:val="0"/>
          <w:sz w:val="27"/>
          <w:szCs w:val="27"/>
        </w:rPr>
        <w:t>.</w:t>
      </w:r>
    </w:p>
    <w:p w14:paraId="63880B55" w14:textId="7449CB84" w:rsidR="00717BF9" w:rsidRPr="00DE6D41" w:rsidRDefault="00717BF9" w:rsidP="00DE6D41">
      <w:pPr>
        <w:pStyle w:val="Heading6"/>
        <w:spacing w:line="312" w:lineRule="auto"/>
        <w:rPr>
          <w:rFonts w:cs="Times New Roman"/>
          <w:sz w:val="27"/>
          <w:szCs w:val="27"/>
        </w:rPr>
      </w:pPr>
      <w:r w:rsidRPr="00DE6D41">
        <w:rPr>
          <w:rFonts w:cs="Times New Roman"/>
          <w:sz w:val="27"/>
          <w:szCs w:val="27"/>
        </w:rPr>
        <w:t>2.2.</w:t>
      </w:r>
      <w:r w:rsidR="00D24FDC" w:rsidRPr="00DE6D41">
        <w:rPr>
          <w:rFonts w:cs="Times New Roman"/>
          <w:sz w:val="27"/>
          <w:szCs w:val="27"/>
        </w:rPr>
        <w:t>6</w:t>
      </w:r>
      <w:r w:rsidRPr="00DE6D41">
        <w:rPr>
          <w:rFonts w:cs="Times New Roman"/>
          <w:sz w:val="27"/>
          <w:szCs w:val="27"/>
        </w:rPr>
        <w:t>. Về các trường hợp từ chối đăng ký (Điều 15)</w:t>
      </w:r>
    </w:p>
    <w:p w14:paraId="7527AAB2" w14:textId="77777777" w:rsidR="00717BF9" w:rsidRPr="00DE6D41" w:rsidRDefault="00717BF9" w:rsidP="00DE6D41">
      <w:pPr>
        <w:spacing w:before="60" w:after="60" w:line="312" w:lineRule="auto"/>
        <w:ind w:firstLine="567"/>
        <w:jc w:val="both"/>
        <w:rPr>
          <w:b w:val="0"/>
          <w:sz w:val="27"/>
          <w:szCs w:val="27"/>
        </w:rPr>
      </w:pPr>
      <w:r w:rsidRPr="00DE6D41">
        <w:rPr>
          <w:b w:val="0"/>
          <w:sz w:val="27"/>
          <w:szCs w:val="27"/>
        </w:rPr>
        <w:t>Quy định về các trường hợp từ chối đăng ký còn chưa bao quát hết được các trường hợp cần từ chối hoặc nội dung quy định còn chưa rõ ràng dẫn đến việc áp dụng không thống nhất khi từ chối đăng ký, như:</w:t>
      </w:r>
    </w:p>
    <w:p w14:paraId="0DCC6EF2" w14:textId="77777777" w:rsidR="00717BF9" w:rsidRPr="00DE6D41" w:rsidRDefault="00717BF9" w:rsidP="00DE6D41">
      <w:pPr>
        <w:spacing w:before="60" w:after="60" w:line="312" w:lineRule="auto"/>
        <w:ind w:firstLine="567"/>
        <w:jc w:val="both"/>
        <w:rPr>
          <w:b w:val="0"/>
          <w:sz w:val="27"/>
          <w:szCs w:val="27"/>
        </w:rPr>
      </w:pPr>
      <w:r w:rsidRPr="00DE6D41">
        <w:rPr>
          <w:b w:val="0"/>
          <w:sz w:val="27"/>
          <w:szCs w:val="27"/>
        </w:rPr>
        <w:t xml:space="preserve">- Việc từ chối đăng ký </w:t>
      </w:r>
      <w:proofErr w:type="gramStart"/>
      <w:r w:rsidRPr="00DE6D41">
        <w:rPr>
          <w:b w:val="0"/>
          <w:sz w:val="27"/>
          <w:szCs w:val="27"/>
        </w:rPr>
        <w:t>theo</w:t>
      </w:r>
      <w:proofErr w:type="gramEnd"/>
      <w:r w:rsidRPr="00DE6D41">
        <w:rPr>
          <w:b w:val="0"/>
          <w:sz w:val="27"/>
          <w:szCs w:val="27"/>
        </w:rPr>
        <w:t xml:space="preserve"> nội dung của bản án, quyết định có hiệu lực pháp luật của Tòa án hoặc theo nội dung văn bản đề nghị của cơ quan, người có thẩm quyền tiến hành tố tụng;</w:t>
      </w:r>
    </w:p>
    <w:p w14:paraId="76C8EC30" w14:textId="4E117971" w:rsidR="00717BF9" w:rsidRPr="00DE6D41" w:rsidRDefault="00717BF9" w:rsidP="00DE6D41">
      <w:pPr>
        <w:spacing w:before="60" w:after="60" w:line="312" w:lineRule="auto"/>
        <w:ind w:firstLine="567"/>
        <w:jc w:val="both"/>
        <w:rPr>
          <w:b w:val="0"/>
          <w:sz w:val="27"/>
          <w:szCs w:val="27"/>
        </w:rPr>
      </w:pPr>
      <w:r w:rsidRPr="00DE6D41">
        <w:rPr>
          <w:b w:val="0"/>
          <w:sz w:val="27"/>
          <w:szCs w:val="27"/>
        </w:rPr>
        <w:t xml:space="preserve">- Việc từ chối đăng ký do phát hiện thông tin trong hồ sơ đăng ký không phù hợp với thông tin lưu giữ tại cơ quan đăng ký quy định tại điểm b khoản 1 còn chưa rõ ràng, </w:t>
      </w:r>
      <w:r w:rsidR="005D2C76" w:rsidRPr="00DE6D41">
        <w:rPr>
          <w:b w:val="0"/>
          <w:sz w:val="27"/>
          <w:szCs w:val="27"/>
        </w:rPr>
        <w:t xml:space="preserve">chưa có cơ chế pháp lý cụ thể về việc khắc phục thông tin không phù hợp, dẫn tới </w:t>
      </w:r>
      <w:r w:rsidRPr="00DE6D41">
        <w:rPr>
          <w:b w:val="0"/>
          <w:sz w:val="27"/>
          <w:szCs w:val="27"/>
        </w:rPr>
        <w:t>còn có trường hợp từ chối đăng ký dựa trên căn cứ có thể khắc phục được, ví dụ từ chối đăng ký thế chấp trong trường hợp quyền sử dụng đất, tài sản gắn liền với đất là tài sản chung của vợ chồng, hộ gia đình, nhóm người sử dụng đất, tài sản của doanh nghiệp tư nhân… Khắc phục tình trạng này, Bộ Tư pháp cũng đã có quy định hướng dẫn tại Điều 12 Thông tư số 07/2019/TT-BTP, để đảm bảo sự ổn định về cơ sở pháp lý, cần nghiên cứu, pháp điển hóa quy định liên quan tại Thông tư này vào Nghị định</w:t>
      </w:r>
      <w:r w:rsidR="00D24FDC" w:rsidRPr="00DE6D41">
        <w:rPr>
          <w:b w:val="0"/>
          <w:sz w:val="27"/>
          <w:szCs w:val="27"/>
        </w:rPr>
        <w:t>.</w:t>
      </w:r>
    </w:p>
    <w:p w14:paraId="463CBB0D" w14:textId="2785E835" w:rsidR="0095667F" w:rsidRPr="00DE6D41" w:rsidRDefault="00717BF9" w:rsidP="00DE6D41">
      <w:pPr>
        <w:spacing w:before="60" w:after="60" w:line="312" w:lineRule="auto"/>
        <w:ind w:left="567" w:firstLine="75"/>
        <w:jc w:val="both"/>
        <w:rPr>
          <w:b w:val="0"/>
          <w:sz w:val="27"/>
          <w:szCs w:val="27"/>
        </w:rPr>
      </w:pPr>
      <w:r w:rsidRPr="00DE6D41">
        <w:rPr>
          <w:b w:val="0"/>
          <w:sz w:val="27"/>
          <w:szCs w:val="27"/>
        </w:rPr>
        <w:t>2.2.</w:t>
      </w:r>
      <w:r w:rsidR="00D24FDC" w:rsidRPr="00DE6D41">
        <w:rPr>
          <w:b w:val="0"/>
          <w:sz w:val="27"/>
          <w:szCs w:val="27"/>
        </w:rPr>
        <w:t>7</w:t>
      </w:r>
      <w:r w:rsidRPr="00DE6D41">
        <w:rPr>
          <w:b w:val="0"/>
          <w:sz w:val="27"/>
          <w:szCs w:val="27"/>
        </w:rPr>
        <w:t xml:space="preserve">. </w:t>
      </w:r>
      <w:r w:rsidR="0095667F" w:rsidRPr="00DE6D41">
        <w:rPr>
          <w:b w:val="0"/>
          <w:sz w:val="27"/>
          <w:szCs w:val="27"/>
        </w:rPr>
        <w:t>Về các trường hợp đăng ký thay đổi (Điều 18)</w:t>
      </w:r>
    </w:p>
    <w:p w14:paraId="22E0B738" w14:textId="2D287299" w:rsidR="0095667F" w:rsidRPr="00DE6D41" w:rsidRDefault="0095667F" w:rsidP="00DE6D41">
      <w:pPr>
        <w:spacing w:before="60" w:after="60" w:line="312" w:lineRule="auto"/>
        <w:ind w:firstLine="567"/>
        <w:jc w:val="both"/>
        <w:rPr>
          <w:b w:val="0"/>
          <w:sz w:val="27"/>
          <w:szCs w:val="27"/>
        </w:rPr>
      </w:pPr>
      <w:r w:rsidRPr="00DE6D41">
        <w:rPr>
          <w:b w:val="0"/>
          <w:sz w:val="27"/>
          <w:szCs w:val="27"/>
        </w:rPr>
        <w:t xml:space="preserve">- Chưa bao quát được các </w:t>
      </w:r>
      <w:r w:rsidR="00B7722E" w:rsidRPr="00DE6D41">
        <w:rPr>
          <w:b w:val="0"/>
          <w:sz w:val="27"/>
          <w:szCs w:val="27"/>
        </w:rPr>
        <w:t xml:space="preserve">trường hợp có yêu cầu đăng ký thay đổi </w:t>
      </w:r>
      <w:r w:rsidRPr="00DE6D41">
        <w:rPr>
          <w:b w:val="0"/>
          <w:sz w:val="27"/>
          <w:szCs w:val="27"/>
        </w:rPr>
        <w:t>do thay đổi bên bảo đảm, bên nhận bảo đảm do mua bán, chuyển giao quyền đòi nợ</w:t>
      </w:r>
      <w:r w:rsidR="00136709">
        <w:rPr>
          <w:b w:val="0"/>
          <w:sz w:val="27"/>
          <w:szCs w:val="27"/>
        </w:rPr>
        <w:t>, chuyển giao nghĩa vụ</w:t>
      </w:r>
      <w:r w:rsidRPr="00DE6D41">
        <w:rPr>
          <w:b w:val="0"/>
          <w:sz w:val="27"/>
          <w:szCs w:val="27"/>
        </w:rPr>
        <w:t xml:space="preserve">; chưa </w:t>
      </w:r>
      <w:r w:rsidR="00021BC9" w:rsidRPr="00DE6D41">
        <w:rPr>
          <w:b w:val="0"/>
          <w:sz w:val="27"/>
          <w:szCs w:val="27"/>
        </w:rPr>
        <w:t xml:space="preserve">có cơ chế pháp lý cụ thể về thủ tục, hồ sơ trong giải quyết một số trường hợp thay đổi thông tin </w:t>
      </w:r>
      <w:r w:rsidRPr="00DE6D41">
        <w:rPr>
          <w:b w:val="0"/>
          <w:sz w:val="27"/>
          <w:szCs w:val="27"/>
        </w:rPr>
        <w:t>liên quan đến bên bảo đảm, bên nhận bảo đảm</w:t>
      </w:r>
      <w:r w:rsidR="00021BC9" w:rsidRPr="00DE6D41">
        <w:rPr>
          <w:b w:val="0"/>
          <w:sz w:val="27"/>
          <w:szCs w:val="27"/>
        </w:rPr>
        <w:t xml:space="preserve">, </w:t>
      </w:r>
      <w:r w:rsidRPr="00DE6D41">
        <w:rPr>
          <w:b w:val="0"/>
          <w:sz w:val="27"/>
          <w:szCs w:val="27"/>
        </w:rPr>
        <w:t xml:space="preserve">người đại diện của bên bảo đảm, </w:t>
      </w:r>
      <w:r w:rsidR="00021BC9" w:rsidRPr="00DE6D41">
        <w:rPr>
          <w:b w:val="0"/>
          <w:sz w:val="27"/>
          <w:szCs w:val="27"/>
        </w:rPr>
        <w:t xml:space="preserve">của </w:t>
      </w:r>
      <w:r w:rsidRPr="00DE6D41">
        <w:rPr>
          <w:b w:val="0"/>
          <w:sz w:val="27"/>
          <w:szCs w:val="27"/>
        </w:rPr>
        <w:t>bên nhận bảo đảm; trường hợp bảo đảm bằng nhiều tài sản mà cơ quan có thẩm quyền kê biên hoặc các bên xử lý một hoặc một số tài sản;</w:t>
      </w:r>
      <w:r w:rsidR="006247B7">
        <w:rPr>
          <w:b w:val="0"/>
          <w:sz w:val="27"/>
          <w:szCs w:val="27"/>
        </w:rPr>
        <w:t xml:space="preserve"> trường hợp thay đổi các nội dung khác mà người yêu cầu đăng ký đã kê khai trên Phiếu yêu cầu đăng ký</w:t>
      </w:r>
      <w:r w:rsidR="000E1957">
        <w:rPr>
          <w:b w:val="0"/>
          <w:sz w:val="27"/>
          <w:szCs w:val="27"/>
        </w:rPr>
        <w:t>;</w:t>
      </w:r>
      <w:r w:rsidRPr="00DE6D41">
        <w:rPr>
          <w:b w:val="0"/>
          <w:sz w:val="27"/>
          <w:szCs w:val="27"/>
        </w:rPr>
        <w:t xml:space="preserve"> </w:t>
      </w:r>
    </w:p>
    <w:p w14:paraId="21E19C7D" w14:textId="7CC4B246" w:rsidR="0095667F" w:rsidRPr="00DE6D41" w:rsidRDefault="0095667F" w:rsidP="00DE6D41">
      <w:pPr>
        <w:spacing w:before="60" w:after="60" w:line="312" w:lineRule="auto"/>
        <w:ind w:firstLine="567"/>
        <w:jc w:val="both"/>
        <w:rPr>
          <w:b w:val="0"/>
          <w:sz w:val="27"/>
          <w:szCs w:val="27"/>
        </w:rPr>
      </w:pPr>
      <w:r w:rsidRPr="00DE6D41">
        <w:rPr>
          <w:b w:val="0"/>
          <w:sz w:val="27"/>
          <w:szCs w:val="27"/>
        </w:rPr>
        <w:t>- Chưa đồng bộ nội dung quy định</w:t>
      </w:r>
      <w:r w:rsidR="00136709">
        <w:rPr>
          <w:b w:val="0"/>
          <w:sz w:val="27"/>
          <w:szCs w:val="27"/>
        </w:rPr>
        <w:t xml:space="preserve"> </w:t>
      </w:r>
      <w:r w:rsidR="00D24FDC" w:rsidRPr="00DE6D41">
        <w:rPr>
          <w:b w:val="0"/>
          <w:sz w:val="27"/>
          <w:szCs w:val="27"/>
        </w:rPr>
        <w:t xml:space="preserve">về đăng ký thay đổi do rút bớt tài sản bảo đảm </w:t>
      </w:r>
      <w:r w:rsidRPr="00DE6D41">
        <w:rPr>
          <w:b w:val="0"/>
          <w:sz w:val="27"/>
          <w:szCs w:val="27"/>
        </w:rPr>
        <w:t>với quy định về xóa đăng ký biện pháp bảo đảm tại Điều 21 của Nghị định;</w:t>
      </w:r>
    </w:p>
    <w:p w14:paraId="2F7F39A7" w14:textId="77777777" w:rsidR="0095667F" w:rsidRPr="00DE6D41" w:rsidRDefault="0095667F" w:rsidP="00DE6D41">
      <w:pPr>
        <w:spacing w:before="60" w:after="60" w:line="312" w:lineRule="auto"/>
        <w:ind w:firstLine="567"/>
        <w:jc w:val="both"/>
        <w:rPr>
          <w:b w:val="0"/>
          <w:sz w:val="27"/>
          <w:szCs w:val="27"/>
        </w:rPr>
      </w:pPr>
      <w:r w:rsidRPr="00DE6D41">
        <w:rPr>
          <w:b w:val="0"/>
          <w:sz w:val="27"/>
          <w:szCs w:val="27"/>
        </w:rPr>
        <w:t xml:space="preserve">- Quy định về yêu cầu sửa chữa sai sót nội dung đã kê khai trong Phiếu yêu cầu đăng ký còn chưa rõ ràng, có thể dẫn tới cách hiểu khác nhau, dẫn tới sự thiếu thống </w:t>
      </w:r>
      <w:r w:rsidRPr="00DE6D41">
        <w:rPr>
          <w:b w:val="0"/>
          <w:sz w:val="27"/>
          <w:szCs w:val="27"/>
        </w:rPr>
        <w:lastRenderedPageBreak/>
        <w:t>nhất trong thực hiện đăng ký thay đổi và cần được quy định rõ theo hướng, yêu cầu sửa chữa sai sót nội dung đã đăng ký do lỗi của người yêu cầu đăng ký;</w:t>
      </w:r>
    </w:p>
    <w:p w14:paraId="3ED393DC" w14:textId="13C8AE94" w:rsidR="00717BF9" w:rsidRPr="00DE6D41" w:rsidRDefault="00717BF9" w:rsidP="00DE6D41">
      <w:pPr>
        <w:pStyle w:val="Heading6"/>
        <w:spacing w:line="312" w:lineRule="auto"/>
        <w:rPr>
          <w:rFonts w:cs="Times New Roman"/>
          <w:sz w:val="27"/>
          <w:szCs w:val="27"/>
        </w:rPr>
      </w:pPr>
      <w:r w:rsidRPr="00DE6D41">
        <w:rPr>
          <w:rFonts w:cs="Times New Roman"/>
          <w:sz w:val="27"/>
          <w:szCs w:val="27"/>
        </w:rPr>
        <w:t>2.2.</w:t>
      </w:r>
      <w:r w:rsidR="00D24FDC" w:rsidRPr="00DE6D41">
        <w:rPr>
          <w:rFonts w:cs="Times New Roman"/>
          <w:sz w:val="27"/>
          <w:szCs w:val="27"/>
        </w:rPr>
        <w:t>8</w:t>
      </w:r>
      <w:r w:rsidRPr="00DE6D41">
        <w:rPr>
          <w:rFonts w:cs="Times New Roman"/>
          <w:sz w:val="27"/>
          <w:szCs w:val="27"/>
        </w:rPr>
        <w:t>. Về sửa chữa sai sót nội dung biện pháp bảo đảm đã đăng ký (Điều 20)</w:t>
      </w:r>
    </w:p>
    <w:p w14:paraId="55DC30BE" w14:textId="77777777" w:rsidR="00717BF9" w:rsidRPr="00DE6D41" w:rsidRDefault="00717BF9" w:rsidP="00DE6D41">
      <w:pPr>
        <w:spacing w:before="60" w:after="60" w:line="312" w:lineRule="auto"/>
        <w:ind w:firstLine="567"/>
        <w:jc w:val="both"/>
        <w:rPr>
          <w:b w:val="0"/>
          <w:sz w:val="27"/>
          <w:szCs w:val="27"/>
        </w:rPr>
      </w:pPr>
      <w:r w:rsidRPr="00DE6D41">
        <w:rPr>
          <w:b w:val="0"/>
          <w:sz w:val="27"/>
          <w:szCs w:val="27"/>
        </w:rPr>
        <w:t>Nghị định chưa có cơ chế pháp lý rõ ràng để đảm bảo sự bình đẳng, minh bạch hơn trong xác định các trường hợp có sai sót và trong xác định trách nhiệm về sai sót do lỗi của cơ quan đăng ký, do lỗi của người yêu cầu đăng ký hoặc do lỗi của cả cơ quan đăng ký và người yêu cầu đăng ký.</w:t>
      </w:r>
    </w:p>
    <w:p w14:paraId="7B46D059" w14:textId="14DE3285" w:rsidR="0095667F" w:rsidRPr="00DE6D41" w:rsidRDefault="00717BF9" w:rsidP="00DE6D41">
      <w:pPr>
        <w:spacing w:before="60" w:after="60" w:line="312" w:lineRule="auto"/>
        <w:ind w:firstLine="567"/>
        <w:jc w:val="both"/>
        <w:rPr>
          <w:b w:val="0"/>
          <w:sz w:val="27"/>
          <w:szCs w:val="27"/>
        </w:rPr>
      </w:pPr>
      <w:r w:rsidRPr="00DE6D41">
        <w:rPr>
          <w:b w:val="0"/>
          <w:sz w:val="27"/>
          <w:szCs w:val="27"/>
        </w:rPr>
        <w:t>2.2.</w:t>
      </w:r>
      <w:r w:rsidR="00D24FDC" w:rsidRPr="00DE6D41">
        <w:rPr>
          <w:b w:val="0"/>
          <w:sz w:val="27"/>
          <w:szCs w:val="27"/>
        </w:rPr>
        <w:t>9</w:t>
      </w:r>
      <w:r w:rsidRPr="00DE6D41">
        <w:rPr>
          <w:b w:val="0"/>
          <w:sz w:val="27"/>
          <w:szCs w:val="27"/>
        </w:rPr>
        <w:t>.</w:t>
      </w:r>
      <w:r w:rsidR="00B7722E" w:rsidRPr="00DE6D41">
        <w:rPr>
          <w:b w:val="0"/>
          <w:sz w:val="27"/>
          <w:szCs w:val="27"/>
        </w:rPr>
        <w:t xml:space="preserve"> </w:t>
      </w:r>
      <w:r w:rsidR="0095667F" w:rsidRPr="00DE6D41">
        <w:rPr>
          <w:b w:val="0"/>
          <w:sz w:val="27"/>
          <w:szCs w:val="27"/>
        </w:rPr>
        <w:t>Về các trường hợp xóa đăng ký (Điều 21)</w:t>
      </w:r>
    </w:p>
    <w:p w14:paraId="66B3D2AD" w14:textId="5C4B378C" w:rsidR="0095667F" w:rsidRPr="00DE6D41" w:rsidRDefault="00727A30" w:rsidP="00DE6D41">
      <w:pPr>
        <w:spacing w:before="60" w:after="60" w:line="312" w:lineRule="auto"/>
        <w:ind w:firstLine="567"/>
        <w:jc w:val="both"/>
        <w:rPr>
          <w:b w:val="0"/>
          <w:sz w:val="27"/>
          <w:szCs w:val="27"/>
        </w:rPr>
      </w:pPr>
      <w:r w:rsidRPr="00DE6D41">
        <w:rPr>
          <w:b w:val="0"/>
          <w:sz w:val="27"/>
          <w:szCs w:val="27"/>
        </w:rPr>
        <w:t>- Chưa quy định</w:t>
      </w:r>
      <w:r w:rsidR="0095667F" w:rsidRPr="00DE6D41">
        <w:rPr>
          <w:b w:val="0"/>
          <w:sz w:val="27"/>
          <w:szCs w:val="27"/>
        </w:rPr>
        <w:t xml:space="preserve"> cụ thể về xóa đăng ký đối với trường hợp một nghĩa vụ được bảo đảm bằng nhiều tài sản hoặc trong trường hợp bên bảo đảm, bên nhận bảo đảm thỏa thuận xử lý một phần tài sản bảo đảm</w:t>
      </w:r>
      <w:r w:rsidRPr="00DE6D41">
        <w:rPr>
          <w:b w:val="0"/>
          <w:sz w:val="27"/>
          <w:szCs w:val="27"/>
        </w:rPr>
        <w:t xml:space="preserve">; </w:t>
      </w:r>
      <w:r w:rsidR="0095667F" w:rsidRPr="00DE6D41">
        <w:rPr>
          <w:b w:val="0"/>
          <w:sz w:val="27"/>
          <w:szCs w:val="27"/>
        </w:rPr>
        <w:t>xóa đăng ký theo yêu cầu của cơ quan, người có thẩm quyền tiến hành tố tụng, cơ quan, người có thẩm quyền khác theo quy định của pháp luật; xóa đăng ký đối với trường hợp tàu bay</w:t>
      </w:r>
      <w:r w:rsidRPr="00DE6D41">
        <w:rPr>
          <w:b w:val="0"/>
          <w:sz w:val="27"/>
          <w:szCs w:val="27"/>
        </w:rPr>
        <w:t xml:space="preserve"> </w:t>
      </w:r>
      <w:r w:rsidR="00136709">
        <w:rPr>
          <w:b w:val="0"/>
          <w:sz w:val="27"/>
          <w:szCs w:val="27"/>
        </w:rPr>
        <w:t xml:space="preserve">không còn </w:t>
      </w:r>
      <w:r w:rsidRPr="00DE6D41">
        <w:rPr>
          <w:b w:val="0"/>
          <w:sz w:val="27"/>
          <w:szCs w:val="27"/>
        </w:rPr>
        <w:t>đăng ký quốc tịch</w:t>
      </w:r>
      <w:r w:rsidR="00136709">
        <w:rPr>
          <w:b w:val="0"/>
          <w:sz w:val="27"/>
          <w:szCs w:val="27"/>
        </w:rPr>
        <w:t xml:space="preserve"> Việt Nam</w:t>
      </w:r>
      <w:r w:rsidR="00E57FC8">
        <w:rPr>
          <w:b w:val="0"/>
          <w:sz w:val="27"/>
          <w:szCs w:val="27"/>
        </w:rPr>
        <w:t>;</w:t>
      </w:r>
      <w:r w:rsidR="00136709">
        <w:rPr>
          <w:b w:val="0"/>
          <w:sz w:val="27"/>
          <w:szCs w:val="27"/>
        </w:rPr>
        <w:t xml:space="preserve"> xóa đăng ký trong trường hợp bên nhận bảo đảm là pháp nhân bị giải t thể.</w:t>
      </w:r>
    </w:p>
    <w:p w14:paraId="1BA629DD" w14:textId="0148299F" w:rsidR="00727A30" w:rsidRPr="00DE6D41" w:rsidRDefault="00727A30" w:rsidP="00DE6D41">
      <w:pPr>
        <w:spacing w:before="60" w:after="60" w:line="312" w:lineRule="auto"/>
        <w:ind w:firstLine="567"/>
        <w:jc w:val="both"/>
        <w:rPr>
          <w:b w:val="0"/>
          <w:sz w:val="27"/>
          <w:szCs w:val="27"/>
        </w:rPr>
      </w:pPr>
      <w:r w:rsidRPr="00DE6D41">
        <w:rPr>
          <w:b w:val="0"/>
          <w:sz w:val="27"/>
          <w:szCs w:val="27"/>
        </w:rPr>
        <w:t xml:space="preserve">- Chưa tách bạch về hiệu lực của đăng ký giữa trường hợp xóa đăng ký do biện pháp bảo đảm chấm dứt và trường hợp </w:t>
      </w:r>
      <w:r w:rsidR="00D24FDC" w:rsidRPr="00DE6D41">
        <w:rPr>
          <w:b w:val="0"/>
          <w:sz w:val="27"/>
          <w:szCs w:val="27"/>
        </w:rPr>
        <w:t xml:space="preserve">có bản án, quyết định đã có hiệu lực pháp luật của </w:t>
      </w:r>
      <w:r w:rsidRPr="00DE6D41">
        <w:rPr>
          <w:b w:val="0"/>
          <w:sz w:val="27"/>
          <w:szCs w:val="27"/>
        </w:rPr>
        <w:t>Tòa án</w:t>
      </w:r>
      <w:r w:rsidR="00D24FDC" w:rsidRPr="00DE6D41">
        <w:rPr>
          <w:b w:val="0"/>
          <w:sz w:val="27"/>
          <w:szCs w:val="27"/>
        </w:rPr>
        <w:t xml:space="preserve"> có nội dung về việc đăng ký biện pháp bảo đảm phải bị hủy</w:t>
      </w:r>
      <w:r w:rsidRPr="00DE6D41">
        <w:rPr>
          <w:b w:val="0"/>
          <w:sz w:val="27"/>
          <w:szCs w:val="27"/>
        </w:rPr>
        <w:t>.</w:t>
      </w:r>
    </w:p>
    <w:p w14:paraId="72AE532A" w14:textId="3BC7202E" w:rsidR="0095667F" w:rsidRPr="00DE6D41" w:rsidRDefault="002D7631" w:rsidP="00DE6D41">
      <w:pPr>
        <w:pStyle w:val="Heading6"/>
        <w:spacing w:line="312" w:lineRule="auto"/>
        <w:rPr>
          <w:rFonts w:cs="Times New Roman"/>
          <w:sz w:val="27"/>
          <w:szCs w:val="27"/>
        </w:rPr>
      </w:pPr>
      <w:r w:rsidRPr="00DE6D41">
        <w:rPr>
          <w:rFonts w:cs="Times New Roman"/>
          <w:sz w:val="27"/>
          <w:szCs w:val="27"/>
        </w:rPr>
        <w:t>2.2.</w:t>
      </w:r>
      <w:r w:rsidR="00D24FDC" w:rsidRPr="00DE6D41">
        <w:rPr>
          <w:rFonts w:cs="Times New Roman"/>
          <w:sz w:val="27"/>
          <w:szCs w:val="27"/>
        </w:rPr>
        <w:t>10</w:t>
      </w:r>
      <w:r w:rsidR="00F951BE" w:rsidRPr="00DE6D41">
        <w:rPr>
          <w:rFonts w:cs="Times New Roman"/>
          <w:sz w:val="27"/>
          <w:szCs w:val="27"/>
        </w:rPr>
        <w:t>.</w:t>
      </w:r>
      <w:r w:rsidR="00375743" w:rsidRPr="00DE6D41">
        <w:rPr>
          <w:rFonts w:cs="Times New Roman"/>
          <w:sz w:val="27"/>
          <w:szCs w:val="27"/>
        </w:rPr>
        <w:t xml:space="preserve"> </w:t>
      </w:r>
      <w:r w:rsidR="0095667F" w:rsidRPr="00DE6D41">
        <w:rPr>
          <w:rFonts w:cs="Times New Roman"/>
          <w:sz w:val="27"/>
          <w:szCs w:val="27"/>
        </w:rPr>
        <w:t xml:space="preserve">Về hồ sơ đăng ký biện pháp bảo đảm </w:t>
      </w:r>
      <w:r w:rsidR="0024011E" w:rsidRPr="00DE6D41">
        <w:rPr>
          <w:rFonts w:cs="Times New Roman"/>
          <w:sz w:val="27"/>
          <w:szCs w:val="27"/>
        </w:rPr>
        <w:t xml:space="preserve">và chuyển tiếp đăng ký thế chấp quyền tài sản phát sinh từ hợp đồng mua bán nhà ở </w:t>
      </w:r>
      <w:r w:rsidR="00BA513D" w:rsidRPr="00DE6D41">
        <w:rPr>
          <w:rFonts w:cs="Times New Roman"/>
          <w:sz w:val="27"/>
          <w:szCs w:val="27"/>
        </w:rPr>
        <w:t>(các điều 24, 25, 32, 33, 39, 40, 41, 42,</w:t>
      </w:r>
      <w:r w:rsidR="0024011E" w:rsidRPr="00DE6D41">
        <w:rPr>
          <w:rFonts w:cs="Times New Roman"/>
          <w:sz w:val="27"/>
          <w:szCs w:val="27"/>
        </w:rPr>
        <w:t xml:space="preserve"> 46,</w:t>
      </w:r>
      <w:r w:rsidR="00BA513D" w:rsidRPr="00DE6D41">
        <w:rPr>
          <w:rFonts w:cs="Times New Roman"/>
          <w:sz w:val="27"/>
          <w:szCs w:val="27"/>
        </w:rPr>
        <w:t xml:space="preserve"> 50 và 51)</w:t>
      </w:r>
    </w:p>
    <w:p w14:paraId="24B96A5F" w14:textId="612A5C4E" w:rsidR="0095667F" w:rsidRPr="00DE6D41" w:rsidRDefault="0095667F" w:rsidP="00DE6D41">
      <w:pPr>
        <w:spacing w:before="60" w:after="60" w:line="312" w:lineRule="auto"/>
        <w:ind w:firstLine="567"/>
        <w:jc w:val="both"/>
        <w:rPr>
          <w:b w:val="0"/>
          <w:sz w:val="27"/>
          <w:szCs w:val="27"/>
        </w:rPr>
      </w:pPr>
      <w:r w:rsidRPr="00DE6D41">
        <w:rPr>
          <w:b w:val="0"/>
          <w:sz w:val="27"/>
          <w:szCs w:val="27"/>
        </w:rPr>
        <w:t xml:space="preserve">- Quy định về hồ sơ đăng ký chưa bao quát được các trường hợp đăng ký biện pháp bảo đảm </w:t>
      </w:r>
      <w:proofErr w:type="gramStart"/>
      <w:r w:rsidRPr="00DE6D41">
        <w:rPr>
          <w:b w:val="0"/>
          <w:sz w:val="27"/>
          <w:szCs w:val="27"/>
        </w:rPr>
        <w:t>theo</w:t>
      </w:r>
      <w:proofErr w:type="gramEnd"/>
      <w:r w:rsidRPr="00DE6D41">
        <w:rPr>
          <w:b w:val="0"/>
          <w:sz w:val="27"/>
          <w:szCs w:val="27"/>
        </w:rPr>
        <w:t xml:space="preserve"> yêu cầu, ví dụ: đăng ký cầm cố động sản, đăng ký đặt cọc, đăng ký bảo lưu quyền sở hữu đối với trường hợp chuyển nhượng quyền sử dụng đất có áp dụng bảo lưu quyền sở hữu…</w:t>
      </w:r>
    </w:p>
    <w:p w14:paraId="78327894" w14:textId="77777777" w:rsidR="0095667F" w:rsidRPr="00DE6D41" w:rsidRDefault="0095667F" w:rsidP="00DE6D41">
      <w:pPr>
        <w:spacing w:before="60" w:after="60" w:line="312" w:lineRule="auto"/>
        <w:ind w:firstLine="567"/>
        <w:jc w:val="both"/>
        <w:rPr>
          <w:b w:val="0"/>
          <w:sz w:val="27"/>
          <w:szCs w:val="27"/>
        </w:rPr>
      </w:pPr>
      <w:r w:rsidRPr="00DE6D41">
        <w:rPr>
          <w:b w:val="0"/>
          <w:sz w:val="27"/>
          <w:szCs w:val="27"/>
        </w:rPr>
        <w:t xml:space="preserve">- Quy định về hồ sơ đăng ký thế chấp dự án </w:t>
      </w:r>
      <w:r w:rsidR="00222F0E" w:rsidRPr="00DE6D41">
        <w:rPr>
          <w:b w:val="0"/>
          <w:sz w:val="27"/>
          <w:szCs w:val="27"/>
        </w:rPr>
        <w:t xml:space="preserve">chưa </w:t>
      </w:r>
      <w:r w:rsidRPr="00DE6D41">
        <w:rPr>
          <w:b w:val="0"/>
          <w:sz w:val="27"/>
          <w:szCs w:val="27"/>
        </w:rPr>
        <w:t xml:space="preserve">bao quát </w:t>
      </w:r>
      <w:r w:rsidR="00222F0E" w:rsidRPr="00DE6D41">
        <w:rPr>
          <w:b w:val="0"/>
          <w:sz w:val="27"/>
          <w:szCs w:val="27"/>
        </w:rPr>
        <w:t>được</w:t>
      </w:r>
      <w:r w:rsidRPr="00DE6D41">
        <w:rPr>
          <w:b w:val="0"/>
          <w:sz w:val="27"/>
          <w:szCs w:val="27"/>
        </w:rPr>
        <w:t xml:space="preserve"> tất cả các dự án đầu tư được dùng để bảo đảm thực hiện nghĩa vụ, bao gồm cả dự án đầu tư không sử dụng đất, dự án đầu tư không phải công trình xây dựng</w:t>
      </w:r>
      <w:r w:rsidR="00222F0E" w:rsidRPr="00DE6D41">
        <w:rPr>
          <w:b w:val="0"/>
          <w:sz w:val="27"/>
          <w:szCs w:val="27"/>
        </w:rPr>
        <w:t xml:space="preserve"> hoặc chỉ thế chấp tài sản thành phần của dự án đầu tư;</w:t>
      </w:r>
      <w:r w:rsidRPr="00DE6D41">
        <w:rPr>
          <w:b w:val="0"/>
          <w:sz w:val="27"/>
          <w:szCs w:val="27"/>
        </w:rPr>
        <w:t xml:space="preserve"> </w:t>
      </w:r>
      <w:r w:rsidR="00222F0E" w:rsidRPr="00DE6D41">
        <w:rPr>
          <w:b w:val="0"/>
          <w:sz w:val="27"/>
          <w:szCs w:val="27"/>
        </w:rPr>
        <w:t>chưa tách bạch</w:t>
      </w:r>
      <w:r w:rsidRPr="00DE6D41">
        <w:rPr>
          <w:b w:val="0"/>
          <w:sz w:val="27"/>
          <w:szCs w:val="27"/>
        </w:rPr>
        <w:t xml:space="preserve"> quy định về hồ sơ đăng ký lần đầu cho trường hợp chủ đầu tư dùng toàn bộ dự án đầu tư để thế chấp và trường hợp chủ đầu tư chỉ dùng tài sản thuộc dự án đầu tư để bảo đảm thực hiện nghĩa vụ.</w:t>
      </w:r>
    </w:p>
    <w:p w14:paraId="4348BD34" w14:textId="4C9ECC54" w:rsidR="000919D2" w:rsidRPr="00DE6D41" w:rsidRDefault="0095667F" w:rsidP="00DE6D41">
      <w:pPr>
        <w:spacing w:before="60" w:after="60" w:line="312" w:lineRule="auto"/>
        <w:ind w:firstLine="567"/>
        <w:jc w:val="both"/>
        <w:rPr>
          <w:b w:val="0"/>
          <w:sz w:val="27"/>
          <w:szCs w:val="27"/>
        </w:rPr>
      </w:pPr>
      <w:r w:rsidRPr="00DE6D41">
        <w:rPr>
          <w:b w:val="0"/>
          <w:sz w:val="27"/>
          <w:szCs w:val="27"/>
        </w:rPr>
        <w:t xml:space="preserve">- Đối với hồ sơ đăng ký thế chấp nhà ở hình thành trong tương lai của cá nhân, pháp nhân, hộ gia đình mua nhà ở hình thành trong tương lai trong dự án đầu tư xây dựng nhà ở, một trong các giấy tờ có trong hồ sơ là “Hợp đồng mua bán nhà ở được </w:t>
      </w:r>
      <w:r w:rsidRPr="00DE6D41">
        <w:rPr>
          <w:b w:val="0"/>
          <w:sz w:val="27"/>
          <w:szCs w:val="27"/>
        </w:rPr>
        <w:lastRenderedPageBreak/>
        <w:t>ký giữa bên thế chấp với chủ đầu tư phù hợp với quy định của pháp luật về nhà ở”. Trong thực tiễn, có nhiều dạng hợp đồng có bản chất là mua bán nhà ở giữa chủ đầu tư và người mua, nhưng có tên gọi khác như “Hợp đồng góp vốn đầu tư”, “Hợp đồng nguyên tắc chuyển nhượng bất động sản”, “Hợp đồng giữ chỗ”</w:t>
      </w:r>
      <w:proofErr w:type="gramStart"/>
      <w:r w:rsidRPr="00DE6D41">
        <w:rPr>
          <w:b w:val="0"/>
          <w:sz w:val="27"/>
          <w:szCs w:val="27"/>
        </w:rPr>
        <w:t>… ,</w:t>
      </w:r>
      <w:proofErr w:type="gramEnd"/>
      <w:r w:rsidRPr="00DE6D41">
        <w:rPr>
          <w:b w:val="0"/>
          <w:sz w:val="27"/>
          <w:szCs w:val="27"/>
        </w:rPr>
        <w:t xml:space="preserve"> dẫn đến tình trạng cơ quan đăng ký chưa có cơ sở pháp lý đầy đủ để xác định các hợp đồng</w:t>
      </w:r>
      <w:r w:rsidR="00696DC6" w:rsidRPr="00DE6D41">
        <w:rPr>
          <w:b w:val="0"/>
          <w:sz w:val="27"/>
          <w:szCs w:val="27"/>
        </w:rPr>
        <w:t xml:space="preserve"> này</w:t>
      </w:r>
      <w:r w:rsidRPr="00DE6D41">
        <w:rPr>
          <w:b w:val="0"/>
          <w:sz w:val="27"/>
          <w:szCs w:val="27"/>
        </w:rPr>
        <w:t xml:space="preserve"> có được coi là “hợp đồng mua bán nhà ở” hay không</w:t>
      </w:r>
      <w:r w:rsidR="00136709">
        <w:rPr>
          <w:b w:val="0"/>
          <w:sz w:val="27"/>
          <w:szCs w:val="27"/>
        </w:rPr>
        <w:t>.</w:t>
      </w:r>
    </w:p>
    <w:p w14:paraId="588F3C0C" w14:textId="42EE39FE" w:rsidR="0095667F" w:rsidRPr="00DE6D41" w:rsidRDefault="000919D2" w:rsidP="00DE6D41">
      <w:pPr>
        <w:spacing w:before="60" w:after="60" w:line="312" w:lineRule="auto"/>
        <w:ind w:firstLine="567"/>
        <w:jc w:val="both"/>
        <w:rPr>
          <w:b w:val="0"/>
          <w:sz w:val="27"/>
          <w:szCs w:val="27"/>
        </w:rPr>
      </w:pPr>
      <w:r w:rsidRPr="00DE6D41">
        <w:rPr>
          <w:b w:val="0"/>
          <w:sz w:val="27"/>
          <w:szCs w:val="27"/>
        </w:rPr>
        <w:t xml:space="preserve">- </w:t>
      </w:r>
      <w:r w:rsidR="00851BB3" w:rsidRPr="00DE6D41">
        <w:rPr>
          <w:b w:val="0"/>
          <w:sz w:val="27"/>
          <w:szCs w:val="27"/>
        </w:rPr>
        <w:t>Quy định về</w:t>
      </w:r>
      <w:r w:rsidR="0095667F" w:rsidRPr="00DE6D41">
        <w:rPr>
          <w:b w:val="0"/>
          <w:sz w:val="27"/>
          <w:szCs w:val="27"/>
        </w:rPr>
        <w:t xml:space="preserve"> chuyển tiếp đăng ký thế chấp quyền tài sản phát sinh từ hợp đồng mua bán nhà ở sang đăng ký thế chấp nhà ở</w:t>
      </w:r>
      <w:r w:rsidR="005A4528" w:rsidRPr="00DE6D41">
        <w:rPr>
          <w:b w:val="0"/>
          <w:sz w:val="27"/>
          <w:szCs w:val="27"/>
        </w:rPr>
        <w:t xml:space="preserve"> còn thiếu tính khả thi và tính thực tế, dẫn đến </w:t>
      </w:r>
      <w:r w:rsidR="0095667F" w:rsidRPr="00DE6D41">
        <w:rPr>
          <w:b w:val="0"/>
          <w:sz w:val="27"/>
          <w:szCs w:val="27"/>
        </w:rPr>
        <w:t>tỷ lệ các bên liên quan áp dụng cơ chế chuyển tiếp đăng ký này còn thấp</w:t>
      </w:r>
      <w:r w:rsidR="005A4528" w:rsidRPr="00DE6D41">
        <w:rPr>
          <w:b w:val="0"/>
          <w:sz w:val="27"/>
          <w:szCs w:val="27"/>
        </w:rPr>
        <w:t xml:space="preserve"> hoặc nếu có áp dụng thì gặp nhiều khó khăn, vướng mắc.</w:t>
      </w:r>
      <w:r w:rsidR="00D81A7A" w:rsidRPr="00DE6D41">
        <w:rPr>
          <w:b w:val="0"/>
          <w:sz w:val="27"/>
          <w:szCs w:val="27"/>
        </w:rPr>
        <w:t xml:space="preserve"> Ngoài ra, việc Nghị định </w:t>
      </w:r>
      <w:r w:rsidR="00AA2CBC" w:rsidRPr="00DE6D41">
        <w:rPr>
          <w:b w:val="0"/>
          <w:sz w:val="27"/>
          <w:szCs w:val="27"/>
        </w:rPr>
        <w:t xml:space="preserve">quy định </w:t>
      </w:r>
      <w:r w:rsidR="00D81A7A" w:rsidRPr="00DE6D41">
        <w:rPr>
          <w:b w:val="0"/>
          <w:sz w:val="27"/>
          <w:szCs w:val="27"/>
        </w:rPr>
        <w:t>riêng về đăng ký thế chấp quyền tài sản phát sinh từ hợp đồng mua bán nhà ở, độc lập với đăng ký biện pháp bảo đảm bằng quyền tài sản khác phát sinh từ hợp đồng là chưa thống nhất về bản chất pháp lý của loại tài sản này và thủ tục đăng ký.</w:t>
      </w:r>
      <w:r w:rsidR="0009214A" w:rsidRPr="00DE6D41">
        <w:rPr>
          <w:b w:val="0"/>
          <w:sz w:val="27"/>
          <w:szCs w:val="27"/>
        </w:rPr>
        <w:t xml:space="preserve"> Bên cạnh đó, việc quy định về thời điểm có hiệu lực của đăng ký biện pháp bảo đảm tại điểm a khoản 3 Điều 5 còn có thể dẫn tới cách hiểu khác nhau về thứ tự ưu tiên thanh toán cho người nhận thế chấp, nhất là trong trường hợp xử lý tài sản thế chấp trộn lẫn giữa tài sản sẵn có và tài sản hình thành trong tương lai.</w:t>
      </w:r>
    </w:p>
    <w:p w14:paraId="09FF6F21" w14:textId="03117D86" w:rsidR="0095667F" w:rsidRPr="00DE6D41" w:rsidRDefault="0095667F" w:rsidP="00DE6D41">
      <w:pPr>
        <w:spacing w:before="60" w:after="60" w:line="312" w:lineRule="auto"/>
        <w:ind w:firstLine="567"/>
        <w:jc w:val="both"/>
        <w:rPr>
          <w:b w:val="0"/>
          <w:sz w:val="27"/>
          <w:szCs w:val="27"/>
        </w:rPr>
      </w:pPr>
      <w:r w:rsidRPr="00DE6D41">
        <w:rPr>
          <w:b w:val="0"/>
          <w:sz w:val="27"/>
          <w:szCs w:val="27"/>
        </w:rPr>
        <w:t xml:space="preserve">- </w:t>
      </w:r>
      <w:r w:rsidR="00136709">
        <w:rPr>
          <w:b w:val="0"/>
          <w:sz w:val="27"/>
          <w:szCs w:val="27"/>
        </w:rPr>
        <w:t>Chưa có quy định chung, thống nhất về chữ ký, con dấu sử dụng trong đăng ký; c</w:t>
      </w:r>
      <w:r w:rsidR="00222F0E" w:rsidRPr="00DE6D41">
        <w:rPr>
          <w:b w:val="0"/>
          <w:sz w:val="27"/>
          <w:szCs w:val="27"/>
        </w:rPr>
        <w:t>hưa</w:t>
      </w:r>
      <w:r w:rsidR="00AA4150" w:rsidRPr="00DE6D41">
        <w:rPr>
          <w:b w:val="0"/>
          <w:sz w:val="27"/>
          <w:szCs w:val="27"/>
        </w:rPr>
        <w:t xml:space="preserve"> có </w:t>
      </w:r>
      <w:r w:rsidR="00BA513D" w:rsidRPr="00DE6D41">
        <w:rPr>
          <w:b w:val="0"/>
          <w:sz w:val="27"/>
          <w:szCs w:val="27"/>
        </w:rPr>
        <w:t xml:space="preserve">quy định </w:t>
      </w:r>
      <w:r w:rsidR="00AA4150" w:rsidRPr="00DE6D41">
        <w:rPr>
          <w:b w:val="0"/>
          <w:sz w:val="27"/>
          <w:szCs w:val="27"/>
        </w:rPr>
        <w:t xml:space="preserve">cụ thể </w:t>
      </w:r>
      <w:r w:rsidR="00BA513D" w:rsidRPr="00DE6D41">
        <w:rPr>
          <w:b w:val="0"/>
          <w:sz w:val="27"/>
          <w:szCs w:val="27"/>
        </w:rPr>
        <w:t xml:space="preserve">về trường hợp người yêu cầu đăng ký </w:t>
      </w:r>
      <w:r w:rsidRPr="00DE6D41">
        <w:rPr>
          <w:b w:val="0"/>
          <w:sz w:val="27"/>
          <w:szCs w:val="27"/>
        </w:rPr>
        <w:t xml:space="preserve">sử dụng </w:t>
      </w:r>
      <w:r w:rsidR="008E79CF" w:rsidRPr="00DE6D41">
        <w:rPr>
          <w:b w:val="0"/>
          <w:sz w:val="27"/>
          <w:szCs w:val="27"/>
        </w:rPr>
        <w:t xml:space="preserve">hoặc thay đổi </w:t>
      </w:r>
      <w:r w:rsidRPr="00DE6D41">
        <w:rPr>
          <w:b w:val="0"/>
          <w:sz w:val="27"/>
          <w:szCs w:val="27"/>
        </w:rPr>
        <w:t>chữ ký của người đứng đầu chi nhánh</w:t>
      </w:r>
      <w:r w:rsidR="00AA4150" w:rsidRPr="00DE6D41">
        <w:rPr>
          <w:b w:val="0"/>
          <w:sz w:val="27"/>
          <w:szCs w:val="27"/>
        </w:rPr>
        <w:t>, văn phòng đại diện</w:t>
      </w:r>
      <w:r w:rsidRPr="00DE6D41">
        <w:rPr>
          <w:b w:val="0"/>
          <w:sz w:val="27"/>
          <w:szCs w:val="27"/>
        </w:rPr>
        <w:t xml:space="preserve"> của pháp nhân, con dấu của chi nhánh của pháp nhân trên các biểu mẫu, tài liệu </w:t>
      </w:r>
      <w:r w:rsidR="00BA513D" w:rsidRPr="00DE6D41">
        <w:rPr>
          <w:b w:val="0"/>
          <w:sz w:val="27"/>
          <w:szCs w:val="27"/>
        </w:rPr>
        <w:t xml:space="preserve">thuộc thành phần hồ sơ đăng ký </w:t>
      </w:r>
      <w:r w:rsidRPr="00DE6D41">
        <w:rPr>
          <w:b w:val="0"/>
          <w:sz w:val="27"/>
          <w:szCs w:val="27"/>
        </w:rPr>
        <w:t>khi đăng ký biện pháp bảo đảm</w:t>
      </w:r>
      <w:r w:rsidR="00BA513D" w:rsidRPr="00DE6D41">
        <w:rPr>
          <w:b w:val="0"/>
          <w:sz w:val="27"/>
          <w:szCs w:val="27"/>
        </w:rPr>
        <w:t>.</w:t>
      </w:r>
    </w:p>
    <w:p w14:paraId="27570581" w14:textId="428AF094" w:rsidR="0095667F" w:rsidRPr="00DE6D41" w:rsidRDefault="002D7631" w:rsidP="00DE6D41">
      <w:pPr>
        <w:pStyle w:val="Heading6"/>
        <w:spacing w:line="312" w:lineRule="auto"/>
        <w:rPr>
          <w:rFonts w:cs="Times New Roman"/>
          <w:sz w:val="27"/>
          <w:szCs w:val="27"/>
        </w:rPr>
      </w:pPr>
      <w:r w:rsidRPr="00DE6D41">
        <w:rPr>
          <w:rFonts w:cs="Times New Roman"/>
          <w:sz w:val="27"/>
          <w:szCs w:val="27"/>
        </w:rPr>
        <w:t>2.2.</w:t>
      </w:r>
      <w:r w:rsidR="00C96E1D" w:rsidRPr="00DE6D41">
        <w:rPr>
          <w:rFonts w:cs="Times New Roman"/>
          <w:sz w:val="27"/>
          <w:szCs w:val="27"/>
        </w:rPr>
        <w:t>11</w:t>
      </w:r>
      <w:r w:rsidRPr="00DE6D41">
        <w:rPr>
          <w:rFonts w:cs="Times New Roman"/>
          <w:sz w:val="27"/>
          <w:szCs w:val="27"/>
        </w:rPr>
        <w:t>.</w:t>
      </w:r>
      <w:r w:rsidR="00375743" w:rsidRPr="00DE6D41">
        <w:rPr>
          <w:rFonts w:cs="Times New Roman"/>
          <w:sz w:val="27"/>
          <w:szCs w:val="27"/>
        </w:rPr>
        <w:t xml:space="preserve"> </w:t>
      </w:r>
      <w:r w:rsidR="0095667F" w:rsidRPr="00DE6D41">
        <w:rPr>
          <w:rFonts w:cs="Times New Roman"/>
          <w:sz w:val="27"/>
          <w:szCs w:val="27"/>
        </w:rPr>
        <w:t>Về hồ sơ xóa đăng ký</w:t>
      </w:r>
      <w:r w:rsidR="00BA513D" w:rsidRPr="00DE6D41">
        <w:rPr>
          <w:rFonts w:cs="Times New Roman"/>
          <w:sz w:val="27"/>
          <w:szCs w:val="27"/>
        </w:rPr>
        <w:t xml:space="preserve"> (các điều 29, 37, 47 và 50)</w:t>
      </w:r>
    </w:p>
    <w:p w14:paraId="0BF49028" w14:textId="62ABC516" w:rsidR="00917F8C" w:rsidRPr="00DE6D41" w:rsidRDefault="0095667F" w:rsidP="00DE6D41">
      <w:pPr>
        <w:spacing w:before="60" w:after="60" w:line="312" w:lineRule="auto"/>
        <w:ind w:firstLine="567"/>
        <w:jc w:val="both"/>
        <w:rPr>
          <w:b w:val="0"/>
          <w:sz w:val="27"/>
          <w:szCs w:val="27"/>
        </w:rPr>
      </w:pPr>
      <w:r w:rsidRPr="00DE6D41">
        <w:rPr>
          <w:b w:val="0"/>
          <w:sz w:val="27"/>
          <w:szCs w:val="27"/>
        </w:rPr>
        <w:t>Quy định về hồ sơ xóa đăng ký</w:t>
      </w:r>
      <w:r w:rsidR="008E79CF" w:rsidRPr="00DE6D41">
        <w:rPr>
          <w:b w:val="0"/>
          <w:sz w:val="27"/>
          <w:szCs w:val="27"/>
        </w:rPr>
        <w:t xml:space="preserve"> </w:t>
      </w:r>
      <w:r w:rsidR="004E5F81" w:rsidRPr="00DE6D41">
        <w:rPr>
          <w:b w:val="0"/>
          <w:sz w:val="27"/>
          <w:szCs w:val="27"/>
        </w:rPr>
        <w:t>chưa có cơ chế pháp lý về việc xóa đăng ký theo thỏa thuận nhưng một trong các bên không hợp tác, không thiện chí hoặc không đủ điều kiện để thực hiện việc xóa đăng ký</w:t>
      </w:r>
      <w:r w:rsidR="002F2A4B" w:rsidRPr="00DE6D41">
        <w:rPr>
          <w:b w:val="0"/>
          <w:sz w:val="27"/>
          <w:szCs w:val="27"/>
        </w:rPr>
        <w:t xml:space="preserve">; chưa có cơ chế pháp lý về việc </w:t>
      </w:r>
      <w:r w:rsidR="00517566" w:rsidRPr="00DE6D41">
        <w:rPr>
          <w:b w:val="0"/>
          <w:sz w:val="27"/>
          <w:szCs w:val="27"/>
        </w:rPr>
        <w:t>xóa đăng ký trong trường hợp thông tin của bên bảo đảm, bên nhận bảo đảm có sự thay đổi so với thông tin đã được đăng ký thì trường hợp nào phải đăng ký thay đổi, trường hợp nào không phải đăng ký thay đổi trước khi thực hiện xóa đăng ký.</w:t>
      </w:r>
    </w:p>
    <w:p w14:paraId="16327649" w14:textId="7C096496" w:rsidR="0095667F" w:rsidRPr="00DE6D41" w:rsidRDefault="002D7631" w:rsidP="00DE6D41">
      <w:pPr>
        <w:pStyle w:val="Heading6"/>
        <w:spacing w:line="312" w:lineRule="auto"/>
        <w:rPr>
          <w:rFonts w:cs="Times New Roman"/>
          <w:sz w:val="27"/>
          <w:szCs w:val="27"/>
        </w:rPr>
      </w:pPr>
      <w:r w:rsidRPr="00DE6D41">
        <w:rPr>
          <w:rFonts w:cs="Times New Roman"/>
          <w:sz w:val="27"/>
          <w:szCs w:val="27"/>
        </w:rPr>
        <w:t>2.2.</w:t>
      </w:r>
      <w:r w:rsidR="00C96E1D" w:rsidRPr="00DE6D41">
        <w:rPr>
          <w:rFonts w:cs="Times New Roman"/>
          <w:sz w:val="27"/>
          <w:szCs w:val="27"/>
        </w:rPr>
        <w:t>12</w:t>
      </w:r>
      <w:r w:rsidRPr="00DE6D41">
        <w:rPr>
          <w:rFonts w:cs="Times New Roman"/>
          <w:sz w:val="27"/>
          <w:szCs w:val="27"/>
        </w:rPr>
        <w:t>.</w:t>
      </w:r>
      <w:r w:rsidR="0095667F" w:rsidRPr="00DE6D41">
        <w:rPr>
          <w:rFonts w:cs="Times New Roman"/>
          <w:sz w:val="27"/>
          <w:szCs w:val="27"/>
        </w:rPr>
        <w:t xml:space="preserve"> Về trao đổi thông tin</w:t>
      </w:r>
      <w:r w:rsidR="00136709">
        <w:rPr>
          <w:rFonts w:cs="Times New Roman"/>
          <w:sz w:val="27"/>
          <w:szCs w:val="27"/>
        </w:rPr>
        <w:t xml:space="preserve"> về</w:t>
      </w:r>
      <w:r w:rsidR="0095667F" w:rsidRPr="00DE6D41">
        <w:rPr>
          <w:rFonts w:cs="Times New Roman"/>
          <w:sz w:val="27"/>
          <w:szCs w:val="27"/>
        </w:rPr>
        <w:t xml:space="preserve"> tình trạng pháp lý của tài sản bảo đảm (Điều 63)</w:t>
      </w:r>
    </w:p>
    <w:p w14:paraId="28F09135" w14:textId="66F0B43F" w:rsidR="004E5F81" w:rsidRPr="00DE6D41" w:rsidRDefault="0095667F" w:rsidP="00DE6D41">
      <w:pPr>
        <w:spacing w:before="60" w:after="60" w:line="312" w:lineRule="auto"/>
        <w:ind w:firstLine="567"/>
        <w:jc w:val="both"/>
        <w:rPr>
          <w:b w:val="0"/>
          <w:sz w:val="27"/>
          <w:szCs w:val="27"/>
        </w:rPr>
      </w:pPr>
      <w:r w:rsidRPr="00DE6D41">
        <w:rPr>
          <w:b w:val="0"/>
          <w:sz w:val="27"/>
          <w:szCs w:val="27"/>
        </w:rPr>
        <w:t>Quy định về trao đổi thông tin</w:t>
      </w:r>
      <w:r w:rsidR="00136709">
        <w:rPr>
          <w:b w:val="0"/>
          <w:sz w:val="27"/>
          <w:szCs w:val="27"/>
        </w:rPr>
        <w:t xml:space="preserve"> về</w:t>
      </w:r>
      <w:r w:rsidRPr="00DE6D41">
        <w:rPr>
          <w:b w:val="0"/>
          <w:sz w:val="27"/>
          <w:szCs w:val="27"/>
        </w:rPr>
        <w:t xml:space="preserve"> tình trạng pháp lý của tài sản bảo đảm còn thiếu tính khả thi</w:t>
      </w:r>
      <w:r w:rsidR="004E5F81" w:rsidRPr="00DE6D41">
        <w:rPr>
          <w:b w:val="0"/>
          <w:sz w:val="27"/>
          <w:szCs w:val="27"/>
        </w:rPr>
        <w:t xml:space="preserve"> trong một số nội dung, đặc biệt là sự đồng bộ giữa phương thức </w:t>
      </w:r>
      <w:r w:rsidRPr="00DE6D41">
        <w:rPr>
          <w:b w:val="0"/>
          <w:sz w:val="27"/>
          <w:szCs w:val="27"/>
        </w:rPr>
        <w:t xml:space="preserve">trao đổi thông tin </w:t>
      </w:r>
      <w:r w:rsidR="004E5F81" w:rsidRPr="00DE6D41">
        <w:rPr>
          <w:b w:val="0"/>
          <w:sz w:val="27"/>
          <w:szCs w:val="27"/>
        </w:rPr>
        <w:t xml:space="preserve">với phương thức đăng ký biện pháp bảo đảm (ví dụ đăng ký trực tuyến) trong việc cơ quan đăng ký cung cấp thông tin cho các </w:t>
      </w:r>
      <w:r w:rsidRPr="00DE6D41">
        <w:rPr>
          <w:b w:val="0"/>
          <w:sz w:val="27"/>
          <w:szCs w:val="27"/>
        </w:rPr>
        <w:t>cơ quan, tổ chức</w:t>
      </w:r>
      <w:r w:rsidR="004E5F81" w:rsidRPr="00DE6D41">
        <w:rPr>
          <w:b w:val="0"/>
          <w:sz w:val="27"/>
          <w:szCs w:val="27"/>
        </w:rPr>
        <w:t>, cá nhân</w:t>
      </w:r>
      <w:r w:rsidRPr="00DE6D41">
        <w:rPr>
          <w:b w:val="0"/>
          <w:sz w:val="27"/>
          <w:szCs w:val="27"/>
        </w:rPr>
        <w:t xml:space="preserve"> </w:t>
      </w:r>
      <w:r w:rsidR="004E5F81" w:rsidRPr="00DE6D41">
        <w:rPr>
          <w:b w:val="0"/>
          <w:sz w:val="27"/>
          <w:szCs w:val="27"/>
        </w:rPr>
        <w:t>có thẩm quyền.</w:t>
      </w:r>
      <w:r w:rsidRPr="00DE6D41">
        <w:rPr>
          <w:b w:val="0"/>
          <w:sz w:val="27"/>
          <w:szCs w:val="27"/>
        </w:rPr>
        <w:t xml:space="preserve"> </w:t>
      </w:r>
    </w:p>
    <w:p w14:paraId="2FFF6B0F" w14:textId="77777777" w:rsidR="0095667F" w:rsidRPr="00DE6D41" w:rsidRDefault="0095667F" w:rsidP="00DE6D41">
      <w:pPr>
        <w:spacing w:before="60" w:after="60" w:line="312" w:lineRule="auto"/>
        <w:ind w:firstLine="567"/>
        <w:jc w:val="both"/>
        <w:rPr>
          <w:b w:val="0"/>
          <w:sz w:val="27"/>
          <w:szCs w:val="27"/>
        </w:rPr>
      </w:pPr>
      <w:r w:rsidRPr="00DE6D41">
        <w:rPr>
          <w:b w:val="0"/>
          <w:sz w:val="27"/>
          <w:szCs w:val="27"/>
        </w:rPr>
        <w:lastRenderedPageBreak/>
        <w:t xml:space="preserve">Ngoài ra, Nghị định còn thiếu cơ chế </w:t>
      </w:r>
      <w:r w:rsidR="0044606A" w:rsidRPr="00DE6D41">
        <w:rPr>
          <w:b w:val="0"/>
          <w:sz w:val="27"/>
          <w:szCs w:val="27"/>
        </w:rPr>
        <w:t xml:space="preserve">đồng bộ giữa </w:t>
      </w:r>
      <w:r w:rsidRPr="00DE6D41">
        <w:rPr>
          <w:b w:val="0"/>
          <w:sz w:val="27"/>
          <w:szCs w:val="27"/>
        </w:rPr>
        <w:t xml:space="preserve">trao đổi thông tin </w:t>
      </w:r>
      <w:r w:rsidR="0044606A" w:rsidRPr="00DE6D41">
        <w:rPr>
          <w:b w:val="0"/>
          <w:sz w:val="27"/>
          <w:szCs w:val="27"/>
        </w:rPr>
        <w:t>về</w:t>
      </w:r>
      <w:r w:rsidRPr="00DE6D41">
        <w:rPr>
          <w:b w:val="0"/>
          <w:sz w:val="27"/>
          <w:szCs w:val="27"/>
        </w:rPr>
        <w:t xml:space="preserve"> tài sản bảo đảm </w:t>
      </w:r>
      <w:r w:rsidR="0044606A" w:rsidRPr="00DE6D41">
        <w:rPr>
          <w:b w:val="0"/>
          <w:sz w:val="27"/>
          <w:szCs w:val="27"/>
        </w:rPr>
        <w:t>đặc thù với thủ tục đăng ký tài sản lần đầu liên quan đến hàng hóa luân chuyển (ví dụ ô tô) mà theo quy định của pháp luật phải đăng ký khi đưa vào giao dịch</w:t>
      </w:r>
      <w:r w:rsidR="00AA4150" w:rsidRPr="00DE6D41">
        <w:rPr>
          <w:b w:val="0"/>
          <w:sz w:val="27"/>
          <w:szCs w:val="27"/>
        </w:rPr>
        <w:t>, xác lập quyền sở hữu.</w:t>
      </w:r>
    </w:p>
    <w:p w14:paraId="352B1843" w14:textId="6F2A59C0" w:rsidR="00580FAD" w:rsidRPr="00DE6D41" w:rsidRDefault="00580FAD" w:rsidP="00DE6D41">
      <w:pPr>
        <w:pStyle w:val="Heading6"/>
        <w:spacing w:line="312" w:lineRule="auto"/>
        <w:rPr>
          <w:rFonts w:cs="Times New Roman"/>
          <w:sz w:val="27"/>
          <w:szCs w:val="27"/>
        </w:rPr>
      </w:pPr>
      <w:r w:rsidRPr="00DE6D41">
        <w:rPr>
          <w:rFonts w:cs="Times New Roman"/>
          <w:sz w:val="27"/>
          <w:szCs w:val="27"/>
        </w:rPr>
        <w:t>2.2.13. Về nhiệm vụ, quyền hạn của các cơ quan trong quản lý nhà nước về đăng ký biện pháp bảo đảm (Điều 66)</w:t>
      </w:r>
    </w:p>
    <w:p w14:paraId="514E9270" w14:textId="261D2DDD" w:rsidR="00580FAD" w:rsidRPr="00DE6D41" w:rsidRDefault="00580FAD" w:rsidP="00DE6D41">
      <w:pPr>
        <w:pStyle w:val="Heading6"/>
        <w:spacing w:line="312" w:lineRule="auto"/>
        <w:rPr>
          <w:rFonts w:cs="Times New Roman"/>
          <w:sz w:val="27"/>
          <w:szCs w:val="27"/>
        </w:rPr>
      </w:pPr>
      <w:r w:rsidRPr="00DE6D41">
        <w:rPr>
          <w:rFonts w:cs="Times New Roman"/>
          <w:sz w:val="27"/>
          <w:szCs w:val="27"/>
        </w:rPr>
        <w:t>Quy định Sở Tư pháp có trách nhiệm giúp Ủy ban nhân dân tỉnh, thành phố trực thuộc Trung ương trong quản lý nhà nước về đăng ký biện pháp bảo đảm bằng quyền sử dụng đất, tài sản gắn liền với đất tại địa phương chưa đảm bảo phù hợp với thực tiễn hoạt động; chức năng, nhiệm vụ của các cơ quan giúp Ủy ban nhân dân tỉnh, thành phố trực thuộc Trung ương</w:t>
      </w:r>
      <w:r w:rsidR="00E57FC8">
        <w:rPr>
          <w:rFonts w:cs="Times New Roman"/>
          <w:sz w:val="27"/>
          <w:szCs w:val="27"/>
        </w:rPr>
        <w:t xml:space="preserve"> thực hiện quản lý nhà nước, dẫn đến khó khăn trong việc thực thi.</w:t>
      </w:r>
    </w:p>
    <w:p w14:paraId="74BAD8E4" w14:textId="4C9EB757" w:rsidR="0095667F" w:rsidRPr="00DE6D41" w:rsidRDefault="002D7631" w:rsidP="00DE6D41">
      <w:pPr>
        <w:pStyle w:val="Heading6"/>
        <w:spacing w:line="312" w:lineRule="auto"/>
        <w:rPr>
          <w:rFonts w:cs="Times New Roman"/>
          <w:sz w:val="27"/>
          <w:szCs w:val="27"/>
        </w:rPr>
      </w:pPr>
      <w:r w:rsidRPr="00DE6D41">
        <w:rPr>
          <w:rFonts w:cs="Times New Roman"/>
          <w:sz w:val="27"/>
          <w:szCs w:val="27"/>
        </w:rPr>
        <w:t>2.2.</w:t>
      </w:r>
      <w:r w:rsidR="00C96E1D" w:rsidRPr="00DE6D41">
        <w:rPr>
          <w:rFonts w:cs="Times New Roman"/>
          <w:sz w:val="27"/>
          <w:szCs w:val="27"/>
        </w:rPr>
        <w:t>1</w:t>
      </w:r>
      <w:r w:rsidR="00580FAD" w:rsidRPr="00DE6D41">
        <w:rPr>
          <w:rFonts w:cs="Times New Roman"/>
          <w:sz w:val="27"/>
          <w:szCs w:val="27"/>
        </w:rPr>
        <w:t>4</w:t>
      </w:r>
      <w:r w:rsidRPr="00DE6D41">
        <w:rPr>
          <w:rFonts w:cs="Times New Roman"/>
          <w:sz w:val="27"/>
          <w:szCs w:val="27"/>
        </w:rPr>
        <w:t>.</w:t>
      </w:r>
      <w:r w:rsidR="0095667F" w:rsidRPr="00DE6D41">
        <w:rPr>
          <w:rFonts w:cs="Times New Roman"/>
          <w:sz w:val="27"/>
          <w:szCs w:val="27"/>
        </w:rPr>
        <w:t xml:space="preserve"> Về Hệ thống dữ liệu quốc gia về biện pháp bảo đảm (Điều 67)</w:t>
      </w:r>
    </w:p>
    <w:p w14:paraId="690E46BC" w14:textId="7FEC6DBA" w:rsidR="00580FAD" w:rsidRPr="00DE6D41" w:rsidRDefault="004D0F59" w:rsidP="00DE6D41">
      <w:pPr>
        <w:spacing w:before="60" w:after="60" w:line="312" w:lineRule="auto"/>
        <w:ind w:firstLine="567"/>
        <w:jc w:val="both"/>
        <w:rPr>
          <w:sz w:val="27"/>
          <w:szCs w:val="27"/>
        </w:rPr>
      </w:pPr>
      <w:r w:rsidRPr="00DE6D41">
        <w:rPr>
          <w:b w:val="0"/>
          <w:sz w:val="27"/>
          <w:szCs w:val="27"/>
        </w:rPr>
        <w:t>Thực tế tài sản dùng để bảo đảm và các nghĩa vụ được bảo đảm là rất đa dạng, do đó, Hệ thống dữ liệu đăng ký biện pháp bảo đảm hiện hành cũng đa dạng và đang thuộc sự quản lý của nhiều cơ quan quản lý khác nhau. Nghị định số 102/2017/NĐ-CP cũng đã quy định về xây dựng, vận hành, quản lý Hệ thống dữ liệu quốc gia về biện pháp bảo đảm, nhưng c</w:t>
      </w:r>
      <w:r w:rsidR="0044606A" w:rsidRPr="00DE6D41">
        <w:rPr>
          <w:b w:val="0"/>
          <w:sz w:val="27"/>
          <w:szCs w:val="27"/>
        </w:rPr>
        <w:t xml:space="preserve">òn thiếu cơ chế pháp lý cụ thể </w:t>
      </w:r>
      <w:r w:rsidR="001A081E" w:rsidRPr="00DE6D41">
        <w:rPr>
          <w:b w:val="0"/>
          <w:sz w:val="27"/>
          <w:szCs w:val="27"/>
        </w:rPr>
        <w:t xml:space="preserve">để đảm bảo tính khả thi </w:t>
      </w:r>
      <w:r w:rsidRPr="00DE6D41">
        <w:rPr>
          <w:b w:val="0"/>
          <w:sz w:val="27"/>
          <w:szCs w:val="27"/>
        </w:rPr>
        <w:t>của quy định này.</w:t>
      </w:r>
      <w:r w:rsidR="0095667F" w:rsidRPr="00DE6D41">
        <w:rPr>
          <w:b w:val="0"/>
          <w:sz w:val="27"/>
          <w:szCs w:val="27"/>
        </w:rPr>
        <w:t xml:space="preserve"> </w:t>
      </w:r>
    </w:p>
    <w:p w14:paraId="39E6D0DD" w14:textId="35846D75" w:rsidR="0095667F" w:rsidRPr="00DE6D41" w:rsidRDefault="00580FAD" w:rsidP="00DE6D41">
      <w:pPr>
        <w:pStyle w:val="Heading6"/>
        <w:spacing w:line="312" w:lineRule="auto"/>
        <w:rPr>
          <w:rFonts w:cs="Times New Roman"/>
          <w:sz w:val="27"/>
          <w:szCs w:val="27"/>
        </w:rPr>
      </w:pPr>
      <w:r w:rsidRPr="00DE6D41">
        <w:rPr>
          <w:rFonts w:cs="Times New Roman"/>
          <w:sz w:val="27"/>
          <w:szCs w:val="27"/>
        </w:rPr>
        <w:t>2.2.15</w:t>
      </w:r>
      <w:proofErr w:type="gramStart"/>
      <w:r w:rsidRPr="00DE6D41">
        <w:rPr>
          <w:rFonts w:cs="Times New Roman"/>
          <w:sz w:val="27"/>
          <w:szCs w:val="27"/>
        </w:rPr>
        <w:t>.</w:t>
      </w:r>
      <w:r w:rsidR="0095667F" w:rsidRPr="00DE6D41">
        <w:rPr>
          <w:rFonts w:cs="Times New Roman"/>
          <w:sz w:val="27"/>
          <w:szCs w:val="27"/>
        </w:rPr>
        <w:t>Về</w:t>
      </w:r>
      <w:proofErr w:type="gramEnd"/>
      <w:r w:rsidR="0095667F" w:rsidRPr="00DE6D41">
        <w:rPr>
          <w:rFonts w:cs="Times New Roman"/>
          <w:sz w:val="27"/>
          <w:szCs w:val="27"/>
        </w:rPr>
        <w:t xml:space="preserve"> biểu mẫu đăng ký biện pháp bảo đảm</w:t>
      </w:r>
    </w:p>
    <w:p w14:paraId="66E77FF4" w14:textId="5F0B78E0" w:rsidR="0095667F" w:rsidRPr="00DE6D41" w:rsidRDefault="00580FAD" w:rsidP="00DE6D41">
      <w:pPr>
        <w:spacing w:before="60" w:after="60" w:line="312" w:lineRule="auto"/>
        <w:ind w:firstLine="567"/>
        <w:jc w:val="both"/>
        <w:rPr>
          <w:b w:val="0"/>
          <w:sz w:val="27"/>
          <w:szCs w:val="27"/>
        </w:rPr>
      </w:pPr>
      <w:r w:rsidRPr="00DE6D41">
        <w:rPr>
          <w:b w:val="0"/>
          <w:sz w:val="27"/>
          <w:szCs w:val="27"/>
        </w:rPr>
        <w:t xml:space="preserve">Nghị định chưa </w:t>
      </w:r>
      <w:r w:rsidR="001A081E" w:rsidRPr="00DE6D41">
        <w:rPr>
          <w:b w:val="0"/>
          <w:sz w:val="27"/>
          <w:szCs w:val="27"/>
        </w:rPr>
        <w:t>có quy định về cơ chế pháp lý trong việc xây dựng</w:t>
      </w:r>
      <w:r w:rsidR="0095667F" w:rsidRPr="00DE6D41">
        <w:rPr>
          <w:b w:val="0"/>
          <w:sz w:val="27"/>
          <w:szCs w:val="27"/>
        </w:rPr>
        <w:t xml:space="preserve"> biểu mẫu</w:t>
      </w:r>
      <w:r w:rsidR="001A081E" w:rsidRPr="00DE6D41">
        <w:rPr>
          <w:b w:val="0"/>
          <w:sz w:val="27"/>
          <w:szCs w:val="27"/>
        </w:rPr>
        <w:t xml:space="preserve"> đăng ký</w:t>
      </w:r>
      <w:r w:rsidRPr="00DE6D41">
        <w:rPr>
          <w:b w:val="0"/>
          <w:sz w:val="27"/>
          <w:szCs w:val="27"/>
        </w:rPr>
        <w:t xml:space="preserve">, cung cấp thông tin về </w:t>
      </w:r>
      <w:r w:rsidR="001A081E" w:rsidRPr="00DE6D41">
        <w:rPr>
          <w:b w:val="0"/>
          <w:sz w:val="27"/>
          <w:szCs w:val="27"/>
        </w:rPr>
        <w:t>biện pháp bảo đảm</w:t>
      </w:r>
      <w:r w:rsidRPr="00DE6D41">
        <w:rPr>
          <w:b w:val="0"/>
          <w:sz w:val="27"/>
          <w:szCs w:val="27"/>
        </w:rPr>
        <w:t>; chưa có quy định cụ thể về các biểu mẫu sử dụng trong đăng ký, cung cấp thông tin về biện pháp bảo đảm</w:t>
      </w:r>
      <w:r w:rsidR="001A081E" w:rsidRPr="00DE6D41">
        <w:rPr>
          <w:b w:val="0"/>
          <w:sz w:val="27"/>
          <w:szCs w:val="27"/>
        </w:rPr>
        <w:t xml:space="preserve"> để đồng bộ, thống nhất với quy định của pháp luật về thủ tục hành chính. </w:t>
      </w:r>
    </w:p>
    <w:p w14:paraId="05EDBE21" w14:textId="77777777" w:rsidR="0095667F" w:rsidRPr="00DE6D41" w:rsidRDefault="0095667F" w:rsidP="00DE6D41">
      <w:pPr>
        <w:pStyle w:val="Heading5"/>
        <w:spacing w:line="312" w:lineRule="auto"/>
        <w:jc w:val="both"/>
        <w:rPr>
          <w:rFonts w:cs="Times New Roman"/>
          <w:i/>
          <w:sz w:val="27"/>
          <w:szCs w:val="27"/>
        </w:rPr>
      </w:pPr>
      <w:r w:rsidRPr="00DE6D41">
        <w:rPr>
          <w:rFonts w:cs="Times New Roman"/>
          <w:b/>
          <w:i/>
          <w:sz w:val="27"/>
          <w:szCs w:val="27"/>
        </w:rPr>
        <w:t>2.</w:t>
      </w:r>
      <w:r w:rsidR="00B63D6E" w:rsidRPr="00DE6D41">
        <w:rPr>
          <w:rFonts w:cs="Times New Roman"/>
          <w:b/>
          <w:i/>
          <w:sz w:val="27"/>
          <w:szCs w:val="27"/>
        </w:rPr>
        <w:t>3</w:t>
      </w:r>
      <w:r w:rsidRPr="00DE6D41">
        <w:rPr>
          <w:rFonts w:cs="Times New Roman"/>
          <w:b/>
          <w:i/>
          <w:sz w:val="27"/>
          <w:szCs w:val="27"/>
        </w:rPr>
        <w:t xml:space="preserve">. </w:t>
      </w:r>
      <w:r w:rsidR="00B63D6E" w:rsidRPr="00DE6D41">
        <w:rPr>
          <w:rFonts w:cs="Times New Roman"/>
          <w:b/>
          <w:i/>
          <w:sz w:val="27"/>
          <w:szCs w:val="27"/>
        </w:rPr>
        <w:t xml:space="preserve">Trong đảm bảo sự đồng bộ, thống nhất với những </w:t>
      </w:r>
      <w:r w:rsidRPr="00DE6D41">
        <w:rPr>
          <w:rFonts w:cs="Times New Roman"/>
          <w:b/>
          <w:i/>
          <w:sz w:val="27"/>
          <w:szCs w:val="27"/>
        </w:rPr>
        <w:t>thay đổi của pháp luật liên quan</w:t>
      </w:r>
    </w:p>
    <w:p w14:paraId="20EF5E19" w14:textId="42F9BFB1" w:rsidR="006C1F56" w:rsidRPr="00DE6D41" w:rsidRDefault="0070151B" w:rsidP="00DE6D41">
      <w:pPr>
        <w:spacing w:before="60" w:after="60" w:line="312" w:lineRule="auto"/>
        <w:ind w:firstLine="567"/>
        <w:jc w:val="both"/>
        <w:rPr>
          <w:b w:val="0"/>
          <w:sz w:val="27"/>
          <w:szCs w:val="27"/>
        </w:rPr>
      </w:pPr>
      <w:r w:rsidRPr="00DE6D41">
        <w:rPr>
          <w:b w:val="0"/>
          <w:sz w:val="27"/>
          <w:szCs w:val="27"/>
        </w:rPr>
        <w:t xml:space="preserve">Sau thời điểm Nghị định có hiệu lực, Quốc hội đã ban hành một số văn bản luật </w:t>
      </w:r>
      <w:r w:rsidR="0008537B" w:rsidRPr="00DE6D41">
        <w:rPr>
          <w:b w:val="0"/>
          <w:sz w:val="27"/>
          <w:szCs w:val="27"/>
        </w:rPr>
        <w:t>có quy định liên quan đến đăng ký biện pháp bảo đảm như Luật C</w:t>
      </w:r>
      <w:r w:rsidRPr="00DE6D41">
        <w:rPr>
          <w:b w:val="0"/>
          <w:sz w:val="27"/>
          <w:szCs w:val="27"/>
          <w:lang w:val="vi-VN"/>
        </w:rPr>
        <w:t>hứng khoán</w:t>
      </w:r>
      <w:r w:rsidR="0008537B" w:rsidRPr="00DE6D41">
        <w:rPr>
          <w:b w:val="0"/>
          <w:sz w:val="27"/>
          <w:szCs w:val="27"/>
        </w:rPr>
        <w:t xml:space="preserve"> năm 2019</w:t>
      </w:r>
      <w:r w:rsidRPr="00DE6D41">
        <w:rPr>
          <w:b w:val="0"/>
          <w:sz w:val="27"/>
          <w:szCs w:val="27"/>
          <w:lang w:val="vi-VN"/>
        </w:rPr>
        <w:t xml:space="preserve">, </w:t>
      </w:r>
      <w:r w:rsidR="0008537B" w:rsidRPr="00DE6D41">
        <w:rPr>
          <w:b w:val="0"/>
          <w:sz w:val="27"/>
          <w:szCs w:val="27"/>
        </w:rPr>
        <w:t>Luật D</w:t>
      </w:r>
      <w:r w:rsidRPr="00DE6D41">
        <w:rPr>
          <w:b w:val="0"/>
          <w:sz w:val="27"/>
          <w:szCs w:val="27"/>
        </w:rPr>
        <w:t>oanh nghiệp</w:t>
      </w:r>
      <w:r w:rsidR="0008537B" w:rsidRPr="00DE6D41">
        <w:rPr>
          <w:b w:val="0"/>
          <w:sz w:val="27"/>
          <w:szCs w:val="27"/>
        </w:rPr>
        <w:t xml:space="preserve"> năm 2020</w:t>
      </w:r>
      <w:r w:rsidRPr="00DE6D41">
        <w:rPr>
          <w:b w:val="0"/>
          <w:sz w:val="27"/>
          <w:szCs w:val="27"/>
        </w:rPr>
        <w:t xml:space="preserve">, </w:t>
      </w:r>
      <w:r w:rsidR="0008537B" w:rsidRPr="00DE6D41">
        <w:rPr>
          <w:b w:val="0"/>
          <w:sz w:val="27"/>
          <w:szCs w:val="27"/>
        </w:rPr>
        <w:t>Luật Đ</w:t>
      </w:r>
      <w:r w:rsidRPr="00DE6D41">
        <w:rPr>
          <w:b w:val="0"/>
          <w:sz w:val="27"/>
          <w:szCs w:val="27"/>
        </w:rPr>
        <w:t>ầu tư</w:t>
      </w:r>
      <w:r w:rsidR="0008537B" w:rsidRPr="00DE6D41">
        <w:rPr>
          <w:b w:val="0"/>
          <w:sz w:val="27"/>
          <w:szCs w:val="27"/>
        </w:rPr>
        <w:t xml:space="preserve"> năm 2020</w:t>
      </w:r>
      <w:r w:rsidRPr="00DE6D41">
        <w:rPr>
          <w:b w:val="0"/>
          <w:sz w:val="27"/>
          <w:szCs w:val="27"/>
        </w:rPr>
        <w:t>…; Chính phủ đã ban hành Nghị định số 21/2021/NĐ-CP với nhiều cơ chế pháp lý mới</w:t>
      </w:r>
      <w:r w:rsidR="0035500F" w:rsidRPr="00DE6D41">
        <w:rPr>
          <w:b w:val="0"/>
          <w:sz w:val="27"/>
          <w:szCs w:val="27"/>
        </w:rPr>
        <w:t xml:space="preserve"> liên quan đến đăng ký biện pháp bảo đảm </w:t>
      </w:r>
      <w:r w:rsidRPr="00DE6D41">
        <w:rPr>
          <w:b w:val="0"/>
          <w:sz w:val="27"/>
          <w:szCs w:val="27"/>
        </w:rPr>
        <w:t xml:space="preserve">trong </w:t>
      </w:r>
      <w:r w:rsidR="0035500F" w:rsidRPr="00DE6D41">
        <w:rPr>
          <w:b w:val="0"/>
          <w:sz w:val="27"/>
          <w:szCs w:val="27"/>
        </w:rPr>
        <w:t xml:space="preserve">xác định </w:t>
      </w:r>
      <w:r w:rsidRPr="00DE6D41">
        <w:rPr>
          <w:b w:val="0"/>
          <w:sz w:val="27"/>
          <w:szCs w:val="27"/>
          <w:lang w:val="vi-VN"/>
        </w:rPr>
        <w:t>tài sản bảo đảm, xác lập, thực hiện hợp đồng bảo đảm, biện pháp bảo đảm</w:t>
      </w:r>
      <w:r w:rsidRPr="00DE6D41">
        <w:rPr>
          <w:b w:val="0"/>
          <w:sz w:val="27"/>
          <w:szCs w:val="27"/>
        </w:rPr>
        <w:t xml:space="preserve"> và</w:t>
      </w:r>
      <w:r w:rsidRPr="00DE6D41">
        <w:rPr>
          <w:b w:val="0"/>
          <w:sz w:val="27"/>
          <w:szCs w:val="27"/>
          <w:lang w:val="vi-VN"/>
        </w:rPr>
        <w:t xml:space="preserve"> xử lý tài sản bảo đảm</w:t>
      </w:r>
      <w:r w:rsidR="006C1F56" w:rsidRPr="00DE6D41">
        <w:rPr>
          <w:b w:val="0"/>
          <w:sz w:val="27"/>
          <w:szCs w:val="27"/>
        </w:rPr>
        <w:t xml:space="preserve">. Thực tế xây dựng pháp luật này </w:t>
      </w:r>
      <w:r w:rsidRPr="00DE6D41">
        <w:rPr>
          <w:b w:val="0"/>
          <w:sz w:val="27"/>
          <w:szCs w:val="27"/>
        </w:rPr>
        <w:t>dẫn tới</w:t>
      </w:r>
      <w:r w:rsidR="00AA4150" w:rsidRPr="00DE6D41">
        <w:rPr>
          <w:b w:val="0"/>
          <w:sz w:val="27"/>
          <w:szCs w:val="27"/>
        </w:rPr>
        <w:t xml:space="preserve"> một</w:t>
      </w:r>
      <w:r w:rsidR="006C1F56" w:rsidRPr="00DE6D41">
        <w:rPr>
          <w:b w:val="0"/>
          <w:sz w:val="27"/>
          <w:szCs w:val="27"/>
        </w:rPr>
        <w:t xml:space="preserve"> yêu cầu khách quan là</w:t>
      </w:r>
      <w:r w:rsidRPr="00DE6D41">
        <w:rPr>
          <w:b w:val="0"/>
          <w:sz w:val="27"/>
          <w:szCs w:val="27"/>
        </w:rPr>
        <w:t xml:space="preserve"> Nghị định cần được rà soát, sửa đổi, bổ sung </w:t>
      </w:r>
      <w:r w:rsidRPr="00DE6D41">
        <w:rPr>
          <w:b w:val="0"/>
          <w:sz w:val="27"/>
          <w:szCs w:val="27"/>
        </w:rPr>
        <w:lastRenderedPageBreak/>
        <w:t xml:space="preserve">để </w:t>
      </w:r>
      <w:r w:rsidR="0035500F" w:rsidRPr="00DE6D41">
        <w:rPr>
          <w:b w:val="0"/>
          <w:sz w:val="27"/>
          <w:szCs w:val="27"/>
        </w:rPr>
        <w:t>đảm bảo sự đồng bộ</w:t>
      </w:r>
      <w:r w:rsidR="00AA4150" w:rsidRPr="00DE6D41">
        <w:rPr>
          <w:b w:val="0"/>
          <w:sz w:val="27"/>
          <w:szCs w:val="27"/>
        </w:rPr>
        <w:t xml:space="preserve"> hơn</w:t>
      </w:r>
      <w:r w:rsidR="0035500F" w:rsidRPr="00DE6D41">
        <w:rPr>
          <w:b w:val="0"/>
          <w:sz w:val="27"/>
          <w:szCs w:val="27"/>
        </w:rPr>
        <w:t>, thống nhất</w:t>
      </w:r>
      <w:r w:rsidR="00AA4150" w:rsidRPr="00DE6D41">
        <w:rPr>
          <w:b w:val="0"/>
          <w:sz w:val="27"/>
          <w:szCs w:val="27"/>
        </w:rPr>
        <w:t xml:space="preserve"> hơn</w:t>
      </w:r>
      <w:r w:rsidR="0035500F" w:rsidRPr="00DE6D41">
        <w:rPr>
          <w:b w:val="0"/>
          <w:sz w:val="27"/>
          <w:szCs w:val="27"/>
        </w:rPr>
        <w:t xml:space="preserve"> với những thay đổi của pháp luật</w:t>
      </w:r>
      <w:r w:rsidR="006C1F56" w:rsidRPr="00DE6D41">
        <w:rPr>
          <w:b w:val="0"/>
          <w:sz w:val="27"/>
          <w:szCs w:val="27"/>
        </w:rPr>
        <w:t xml:space="preserve"> liên quan (Xem Phụ lục số 0</w:t>
      </w:r>
      <w:r w:rsidR="00AA4150" w:rsidRPr="00DE6D41">
        <w:rPr>
          <w:b w:val="0"/>
          <w:sz w:val="27"/>
          <w:szCs w:val="27"/>
        </w:rPr>
        <w:t>4</w:t>
      </w:r>
      <w:r w:rsidR="006C1F56" w:rsidRPr="00DE6D41">
        <w:rPr>
          <w:b w:val="0"/>
          <w:sz w:val="27"/>
          <w:szCs w:val="27"/>
        </w:rPr>
        <w:t xml:space="preserve"> gửi kèm theo Báo cáo này).</w:t>
      </w:r>
    </w:p>
    <w:p w14:paraId="757182E8" w14:textId="77777777" w:rsidR="00790867" w:rsidRPr="00DE6D41" w:rsidRDefault="00790867" w:rsidP="00DE6D41">
      <w:pPr>
        <w:pStyle w:val="Heading2"/>
        <w:spacing w:before="60" w:after="60" w:line="312" w:lineRule="auto"/>
        <w:ind w:firstLine="567"/>
        <w:jc w:val="both"/>
        <w:rPr>
          <w:rFonts w:ascii="Times New Roman" w:hAnsi="Times New Roman" w:cs="Times New Roman"/>
          <w:color w:val="auto"/>
          <w:sz w:val="27"/>
          <w:szCs w:val="27"/>
        </w:rPr>
      </w:pPr>
      <w:bookmarkStart w:id="49" w:name="_Toc73428238"/>
      <w:bookmarkStart w:id="50" w:name="_Toc73428347"/>
      <w:r w:rsidRPr="00DE6D41">
        <w:rPr>
          <w:rFonts w:ascii="Times New Roman" w:hAnsi="Times New Roman" w:cs="Times New Roman"/>
          <w:b/>
          <w:color w:val="auto"/>
          <w:sz w:val="27"/>
          <w:szCs w:val="27"/>
        </w:rPr>
        <w:t>III. NGUYÊN NHÂN CỦA BẤT CẬP, HẠN CHẾ</w:t>
      </w:r>
      <w:bookmarkEnd w:id="49"/>
      <w:bookmarkEnd w:id="50"/>
    </w:p>
    <w:p w14:paraId="1EB7FD83" w14:textId="77777777" w:rsidR="00790867" w:rsidRPr="00DE6D41" w:rsidRDefault="00790867" w:rsidP="00DE6D41">
      <w:pPr>
        <w:pStyle w:val="Heading3"/>
        <w:spacing w:line="312" w:lineRule="auto"/>
        <w:jc w:val="both"/>
        <w:rPr>
          <w:rFonts w:cs="Times New Roman"/>
          <w:b/>
          <w:bCs w:val="0"/>
          <w:i/>
          <w:sz w:val="27"/>
          <w:szCs w:val="27"/>
        </w:rPr>
      </w:pPr>
      <w:bookmarkStart w:id="51" w:name="_Toc73428239"/>
      <w:bookmarkStart w:id="52" w:name="_Toc73428348"/>
      <w:r w:rsidRPr="00DE6D41">
        <w:rPr>
          <w:rFonts w:cs="Times New Roman"/>
          <w:b/>
          <w:i/>
          <w:sz w:val="27"/>
          <w:szCs w:val="27"/>
        </w:rPr>
        <w:t>1. Nguyên nhân khách quan</w:t>
      </w:r>
      <w:bookmarkEnd w:id="51"/>
      <w:bookmarkEnd w:id="52"/>
    </w:p>
    <w:p w14:paraId="13854E8E" w14:textId="76350DB2" w:rsidR="00790867" w:rsidRPr="00DE6D41" w:rsidRDefault="00790867" w:rsidP="00DE6D41">
      <w:pPr>
        <w:spacing w:before="60" w:after="60" w:line="312" w:lineRule="auto"/>
        <w:ind w:firstLine="567"/>
        <w:jc w:val="both"/>
        <w:rPr>
          <w:b w:val="0"/>
          <w:spacing w:val="-2"/>
          <w:sz w:val="27"/>
          <w:szCs w:val="27"/>
        </w:rPr>
      </w:pPr>
      <w:r w:rsidRPr="00DE6D41">
        <w:rPr>
          <w:b w:val="0"/>
          <w:spacing w:val="-2"/>
          <w:sz w:val="27"/>
          <w:szCs w:val="27"/>
        </w:rPr>
        <w:t xml:space="preserve">- </w:t>
      </w:r>
      <w:r w:rsidRPr="00DE6D41">
        <w:rPr>
          <w:b w:val="0"/>
          <w:i/>
          <w:iCs/>
          <w:spacing w:val="-2"/>
          <w:sz w:val="27"/>
          <w:szCs w:val="27"/>
        </w:rPr>
        <w:t>Thứ nhất,</w:t>
      </w:r>
      <w:r w:rsidRPr="00DE6D41">
        <w:rPr>
          <w:b w:val="0"/>
          <w:spacing w:val="-2"/>
          <w:sz w:val="27"/>
          <w:szCs w:val="27"/>
        </w:rPr>
        <w:t xml:space="preserve"> </w:t>
      </w:r>
      <w:r w:rsidR="002032ED" w:rsidRPr="00DE6D41">
        <w:rPr>
          <w:b w:val="0"/>
          <w:spacing w:val="-2"/>
          <w:sz w:val="27"/>
          <w:szCs w:val="27"/>
        </w:rPr>
        <w:t>quy định</w:t>
      </w:r>
      <w:r w:rsidRPr="00DE6D41">
        <w:rPr>
          <w:b w:val="0"/>
          <w:spacing w:val="-2"/>
          <w:sz w:val="27"/>
          <w:szCs w:val="27"/>
        </w:rPr>
        <w:t xml:space="preserve"> về </w:t>
      </w:r>
      <w:r w:rsidR="002032ED" w:rsidRPr="00DE6D41">
        <w:rPr>
          <w:b w:val="0"/>
          <w:spacing w:val="-2"/>
          <w:sz w:val="27"/>
          <w:szCs w:val="27"/>
        </w:rPr>
        <w:t xml:space="preserve">quan hệ </w:t>
      </w:r>
      <w:r w:rsidRPr="00DE6D41">
        <w:rPr>
          <w:b w:val="0"/>
          <w:spacing w:val="-2"/>
          <w:sz w:val="27"/>
          <w:szCs w:val="27"/>
        </w:rPr>
        <w:t xml:space="preserve">bảo đảm thực hiện nghĩa vụ </w:t>
      </w:r>
      <w:r w:rsidR="002032ED" w:rsidRPr="00DE6D41">
        <w:rPr>
          <w:b w:val="0"/>
          <w:spacing w:val="-2"/>
          <w:sz w:val="27"/>
          <w:szCs w:val="27"/>
        </w:rPr>
        <w:t xml:space="preserve">thời gian qua đã </w:t>
      </w:r>
      <w:r w:rsidR="007863D7" w:rsidRPr="00DE6D41">
        <w:rPr>
          <w:b w:val="0"/>
          <w:spacing w:val="-2"/>
          <w:sz w:val="27"/>
          <w:szCs w:val="27"/>
        </w:rPr>
        <w:t>được</w:t>
      </w:r>
      <w:r w:rsidR="002032ED" w:rsidRPr="00DE6D41">
        <w:rPr>
          <w:b w:val="0"/>
          <w:spacing w:val="-2"/>
          <w:sz w:val="27"/>
          <w:szCs w:val="27"/>
        </w:rPr>
        <w:t xml:space="preserve"> sửa đổi, bổ sung tại một số văn bản luật</w:t>
      </w:r>
      <w:r w:rsidR="006C1F56" w:rsidRPr="00DE6D41">
        <w:rPr>
          <w:b w:val="0"/>
          <w:spacing w:val="-2"/>
          <w:sz w:val="27"/>
          <w:szCs w:val="27"/>
        </w:rPr>
        <w:t>, Nghị định của Chính phủ có</w:t>
      </w:r>
      <w:r w:rsidR="002032ED" w:rsidRPr="00DE6D41">
        <w:rPr>
          <w:b w:val="0"/>
          <w:spacing w:val="-2"/>
          <w:sz w:val="27"/>
          <w:szCs w:val="27"/>
        </w:rPr>
        <w:t xml:space="preserve"> liên quan </w:t>
      </w:r>
      <w:r w:rsidR="005A1D49" w:rsidRPr="00DE6D41">
        <w:rPr>
          <w:b w:val="0"/>
          <w:spacing w:val="-2"/>
          <w:sz w:val="27"/>
          <w:szCs w:val="27"/>
        </w:rPr>
        <w:t>dẫn tới</w:t>
      </w:r>
      <w:r w:rsidRPr="00DE6D41">
        <w:rPr>
          <w:b w:val="0"/>
          <w:spacing w:val="-2"/>
          <w:sz w:val="27"/>
          <w:szCs w:val="27"/>
        </w:rPr>
        <w:t xml:space="preserve"> </w:t>
      </w:r>
      <w:r w:rsidR="005A1D49" w:rsidRPr="00DE6D41">
        <w:rPr>
          <w:b w:val="0"/>
          <w:spacing w:val="-2"/>
          <w:sz w:val="27"/>
          <w:szCs w:val="27"/>
        </w:rPr>
        <w:t xml:space="preserve">một số </w:t>
      </w:r>
      <w:r w:rsidRPr="00DE6D41">
        <w:rPr>
          <w:b w:val="0"/>
          <w:spacing w:val="-2"/>
          <w:sz w:val="27"/>
          <w:szCs w:val="27"/>
        </w:rPr>
        <w:t>quy định của Nghị định</w:t>
      </w:r>
      <w:r w:rsidR="001F53DC" w:rsidRPr="00DE6D41">
        <w:rPr>
          <w:b w:val="0"/>
          <w:spacing w:val="-2"/>
          <w:sz w:val="27"/>
          <w:szCs w:val="27"/>
        </w:rPr>
        <w:t xml:space="preserve"> số 102/2017/NĐ-CP</w:t>
      </w:r>
      <w:r w:rsidRPr="00DE6D41">
        <w:rPr>
          <w:b w:val="0"/>
          <w:spacing w:val="-2"/>
          <w:sz w:val="27"/>
          <w:szCs w:val="27"/>
        </w:rPr>
        <w:t xml:space="preserve"> </w:t>
      </w:r>
      <w:r w:rsidR="005A1D49" w:rsidRPr="00DE6D41">
        <w:rPr>
          <w:b w:val="0"/>
          <w:spacing w:val="-2"/>
          <w:sz w:val="27"/>
          <w:szCs w:val="27"/>
        </w:rPr>
        <w:t xml:space="preserve">trở nên </w:t>
      </w:r>
      <w:r w:rsidRPr="00DE6D41">
        <w:rPr>
          <w:b w:val="0"/>
          <w:spacing w:val="-2"/>
          <w:sz w:val="27"/>
          <w:szCs w:val="27"/>
        </w:rPr>
        <w:t>không còn phù hợp</w:t>
      </w:r>
      <w:r w:rsidR="00C32FD1" w:rsidRPr="00DE6D41">
        <w:rPr>
          <w:b w:val="0"/>
          <w:spacing w:val="-2"/>
          <w:sz w:val="27"/>
          <w:szCs w:val="27"/>
        </w:rPr>
        <w:t xml:space="preserve"> hoặc chưa bao quát được các vấn đề pháp lý mới</w:t>
      </w:r>
      <w:r w:rsidR="00317839" w:rsidRPr="00DE6D41">
        <w:rPr>
          <w:b w:val="0"/>
          <w:spacing w:val="-2"/>
          <w:sz w:val="27"/>
          <w:szCs w:val="27"/>
        </w:rPr>
        <w:t xml:space="preserve"> phát sinh </w:t>
      </w:r>
      <w:r w:rsidR="005A1D49" w:rsidRPr="00DE6D41">
        <w:rPr>
          <w:b w:val="0"/>
          <w:spacing w:val="-2"/>
          <w:sz w:val="27"/>
          <w:szCs w:val="27"/>
        </w:rPr>
        <w:t>do có</w:t>
      </w:r>
      <w:r w:rsidR="00317839" w:rsidRPr="00DE6D41">
        <w:rPr>
          <w:b w:val="0"/>
          <w:spacing w:val="-2"/>
          <w:sz w:val="27"/>
          <w:szCs w:val="27"/>
        </w:rPr>
        <w:t xml:space="preserve"> sự thay đổi của pháp luật</w:t>
      </w:r>
      <w:r w:rsidR="005A1D49" w:rsidRPr="00DE6D41">
        <w:rPr>
          <w:b w:val="0"/>
          <w:spacing w:val="-2"/>
          <w:sz w:val="27"/>
          <w:szCs w:val="27"/>
        </w:rPr>
        <w:t xml:space="preserve"> về</w:t>
      </w:r>
      <w:r w:rsidR="00317839" w:rsidRPr="00DE6D41">
        <w:rPr>
          <w:b w:val="0"/>
          <w:spacing w:val="-2"/>
          <w:sz w:val="27"/>
          <w:szCs w:val="27"/>
        </w:rPr>
        <w:t xml:space="preserve"> nội dung</w:t>
      </w:r>
      <w:r w:rsidRPr="00DE6D41">
        <w:rPr>
          <w:b w:val="0"/>
          <w:spacing w:val="-2"/>
          <w:sz w:val="27"/>
          <w:szCs w:val="27"/>
        </w:rPr>
        <w:t>.</w:t>
      </w:r>
    </w:p>
    <w:p w14:paraId="7C234765" w14:textId="598E6D1F" w:rsidR="00790867" w:rsidRPr="00DE6D41" w:rsidRDefault="00790867" w:rsidP="00DE6D41">
      <w:pPr>
        <w:spacing w:before="60" w:after="60" w:line="312" w:lineRule="auto"/>
        <w:ind w:firstLine="567"/>
        <w:jc w:val="both"/>
        <w:rPr>
          <w:b w:val="0"/>
          <w:spacing w:val="-4"/>
          <w:sz w:val="27"/>
          <w:szCs w:val="27"/>
        </w:rPr>
      </w:pPr>
      <w:r w:rsidRPr="00DE6D41">
        <w:rPr>
          <w:b w:val="0"/>
          <w:spacing w:val="-4"/>
          <w:sz w:val="27"/>
          <w:szCs w:val="27"/>
        </w:rPr>
        <w:t xml:space="preserve">- </w:t>
      </w:r>
      <w:r w:rsidRPr="00DE6D41">
        <w:rPr>
          <w:b w:val="0"/>
          <w:i/>
          <w:iCs/>
          <w:spacing w:val="-4"/>
          <w:sz w:val="27"/>
          <w:szCs w:val="27"/>
        </w:rPr>
        <w:t>Thứ hai,</w:t>
      </w:r>
      <w:r w:rsidRPr="00DE6D41">
        <w:rPr>
          <w:b w:val="0"/>
          <w:spacing w:val="-4"/>
          <w:sz w:val="27"/>
          <w:szCs w:val="27"/>
        </w:rPr>
        <w:t xml:space="preserve"> sự phát triển đa dạng của quan hệ kinh tế - xã hội, của quan hệ bảo đảm thực hiện nghĩa vụ và đăng ký biện pháp bảo đảm dẫn đến một số quy định của Nghị định </w:t>
      </w:r>
      <w:r w:rsidR="001F53DC" w:rsidRPr="00DE6D41">
        <w:rPr>
          <w:b w:val="0"/>
          <w:spacing w:val="-4"/>
          <w:sz w:val="27"/>
          <w:szCs w:val="27"/>
        </w:rPr>
        <w:t xml:space="preserve">số 102/2017/NĐ-CP </w:t>
      </w:r>
      <w:r w:rsidRPr="00DE6D41">
        <w:rPr>
          <w:b w:val="0"/>
          <w:spacing w:val="-4"/>
          <w:sz w:val="27"/>
          <w:szCs w:val="27"/>
        </w:rPr>
        <w:t>chưa bao quát hết các tình huống phát sinh trong thực tiễn.</w:t>
      </w:r>
    </w:p>
    <w:p w14:paraId="7076D52A" w14:textId="77777777" w:rsidR="00790867" w:rsidRPr="00DE6D41" w:rsidRDefault="00790867" w:rsidP="00DE6D41">
      <w:pPr>
        <w:pStyle w:val="Heading3"/>
        <w:spacing w:line="312" w:lineRule="auto"/>
        <w:jc w:val="both"/>
        <w:rPr>
          <w:rFonts w:cs="Times New Roman"/>
          <w:b/>
          <w:bCs w:val="0"/>
          <w:i/>
          <w:sz w:val="27"/>
          <w:szCs w:val="27"/>
        </w:rPr>
      </w:pPr>
      <w:bookmarkStart w:id="53" w:name="_Toc73428240"/>
      <w:bookmarkStart w:id="54" w:name="_Toc73428349"/>
      <w:r w:rsidRPr="00DE6D41">
        <w:rPr>
          <w:rFonts w:cs="Times New Roman"/>
          <w:b/>
          <w:i/>
          <w:sz w:val="27"/>
          <w:szCs w:val="27"/>
        </w:rPr>
        <w:t>2. Nguyên nhân chủ quan</w:t>
      </w:r>
      <w:bookmarkEnd w:id="53"/>
      <w:bookmarkEnd w:id="54"/>
    </w:p>
    <w:p w14:paraId="19DCA69E" w14:textId="6C5B6BDC" w:rsidR="002E2605" w:rsidRPr="00DE6D41" w:rsidRDefault="002E2605" w:rsidP="00DE6D41">
      <w:pPr>
        <w:spacing w:before="60" w:after="60" w:line="312" w:lineRule="auto"/>
        <w:ind w:firstLine="567"/>
        <w:jc w:val="both"/>
        <w:rPr>
          <w:b w:val="0"/>
          <w:sz w:val="27"/>
          <w:szCs w:val="27"/>
        </w:rPr>
      </w:pPr>
      <w:proofErr w:type="gramStart"/>
      <w:r w:rsidRPr="00DE6D41">
        <w:rPr>
          <w:b w:val="0"/>
          <w:i/>
          <w:sz w:val="27"/>
          <w:szCs w:val="27"/>
        </w:rPr>
        <w:t xml:space="preserve">Thứ nhất, </w:t>
      </w:r>
      <w:r w:rsidRPr="00DE6D41">
        <w:rPr>
          <w:b w:val="0"/>
          <w:sz w:val="27"/>
          <w:szCs w:val="27"/>
        </w:rPr>
        <w:t>việc xây dựng Nghị định</w:t>
      </w:r>
      <w:r w:rsidR="001F53DC" w:rsidRPr="00DE6D41">
        <w:rPr>
          <w:b w:val="0"/>
          <w:sz w:val="27"/>
          <w:szCs w:val="27"/>
        </w:rPr>
        <w:t xml:space="preserve"> số 102/2017/NĐ-CP</w:t>
      </w:r>
      <w:r w:rsidRPr="00DE6D41">
        <w:rPr>
          <w:b w:val="0"/>
          <w:sz w:val="27"/>
          <w:szCs w:val="27"/>
        </w:rPr>
        <w:t xml:space="preserve"> trong một số trường hợp </w:t>
      </w:r>
      <w:r w:rsidR="00AA4150" w:rsidRPr="00DE6D41">
        <w:rPr>
          <w:b w:val="0"/>
          <w:sz w:val="27"/>
          <w:szCs w:val="27"/>
        </w:rPr>
        <w:t xml:space="preserve">cụ thể </w:t>
      </w:r>
      <w:r w:rsidRPr="00DE6D41">
        <w:rPr>
          <w:b w:val="0"/>
          <w:sz w:val="27"/>
          <w:szCs w:val="27"/>
        </w:rPr>
        <w:t xml:space="preserve">chưa đánh giá </w:t>
      </w:r>
      <w:r w:rsidR="00AA4150" w:rsidRPr="00DE6D41">
        <w:rPr>
          <w:b w:val="0"/>
          <w:sz w:val="27"/>
          <w:szCs w:val="27"/>
        </w:rPr>
        <w:t xml:space="preserve">được hết </w:t>
      </w:r>
      <w:r w:rsidRPr="00DE6D41">
        <w:rPr>
          <w:b w:val="0"/>
          <w:sz w:val="27"/>
          <w:szCs w:val="27"/>
        </w:rPr>
        <w:t xml:space="preserve">tác động, </w:t>
      </w:r>
      <w:r w:rsidR="00AA4150" w:rsidRPr="00DE6D41">
        <w:rPr>
          <w:b w:val="0"/>
          <w:sz w:val="27"/>
          <w:szCs w:val="27"/>
        </w:rPr>
        <w:t xml:space="preserve">chưa </w:t>
      </w:r>
      <w:r w:rsidRPr="00DE6D41">
        <w:rPr>
          <w:b w:val="0"/>
          <w:sz w:val="27"/>
          <w:szCs w:val="27"/>
        </w:rPr>
        <w:t xml:space="preserve">bao quát </w:t>
      </w:r>
      <w:r w:rsidR="00AA4150" w:rsidRPr="00DE6D41">
        <w:rPr>
          <w:b w:val="0"/>
          <w:sz w:val="27"/>
          <w:szCs w:val="27"/>
        </w:rPr>
        <w:t xml:space="preserve">được </w:t>
      </w:r>
      <w:r w:rsidRPr="00DE6D41">
        <w:rPr>
          <w:b w:val="0"/>
          <w:sz w:val="27"/>
          <w:szCs w:val="27"/>
        </w:rPr>
        <w:t>hết các vấn đề liên quan đến đăng ký biện pháp bảo đảm</w:t>
      </w:r>
      <w:r w:rsidR="00AA4150" w:rsidRPr="00DE6D41">
        <w:rPr>
          <w:b w:val="0"/>
          <w:sz w:val="27"/>
          <w:szCs w:val="27"/>
        </w:rPr>
        <w:t xml:space="preserve"> phát sinh trong thực tiễn</w:t>
      </w:r>
      <w:r w:rsidRPr="00DE6D41">
        <w:rPr>
          <w:b w:val="0"/>
          <w:sz w:val="27"/>
          <w:szCs w:val="27"/>
        </w:rPr>
        <w:t>.</w:t>
      </w:r>
      <w:proofErr w:type="gramEnd"/>
    </w:p>
    <w:p w14:paraId="40F0C6B4" w14:textId="118E5B9E" w:rsidR="00790867" w:rsidRPr="00DE6D41" w:rsidRDefault="00790867" w:rsidP="00DE6D41">
      <w:pPr>
        <w:spacing w:before="60" w:after="60" w:line="312" w:lineRule="auto"/>
        <w:ind w:firstLine="567"/>
        <w:jc w:val="both"/>
        <w:rPr>
          <w:b w:val="0"/>
          <w:sz w:val="27"/>
          <w:szCs w:val="27"/>
        </w:rPr>
      </w:pPr>
      <w:r w:rsidRPr="00DE6D41">
        <w:rPr>
          <w:b w:val="0"/>
          <w:i/>
          <w:sz w:val="27"/>
          <w:szCs w:val="27"/>
        </w:rPr>
        <w:t xml:space="preserve">Thứ </w:t>
      </w:r>
      <w:r w:rsidR="002E2605" w:rsidRPr="00DE6D41">
        <w:rPr>
          <w:b w:val="0"/>
          <w:i/>
          <w:sz w:val="27"/>
          <w:szCs w:val="27"/>
        </w:rPr>
        <w:t>hai</w:t>
      </w:r>
      <w:r w:rsidRPr="00DE6D41">
        <w:rPr>
          <w:b w:val="0"/>
          <w:sz w:val="27"/>
          <w:szCs w:val="27"/>
        </w:rPr>
        <w:t xml:space="preserve">, công tác </w:t>
      </w:r>
      <w:r w:rsidR="006C1F56" w:rsidRPr="00DE6D41">
        <w:rPr>
          <w:b w:val="0"/>
          <w:sz w:val="27"/>
          <w:szCs w:val="27"/>
        </w:rPr>
        <w:t xml:space="preserve">tập huấn, </w:t>
      </w:r>
      <w:r w:rsidRPr="00DE6D41">
        <w:rPr>
          <w:b w:val="0"/>
          <w:sz w:val="27"/>
          <w:szCs w:val="27"/>
        </w:rPr>
        <w:t xml:space="preserve">tuyên truyền, phổ biến pháp luật về đăng ký biện pháp bảo đảm </w:t>
      </w:r>
      <w:r w:rsidR="006C0FE2" w:rsidRPr="00DE6D41">
        <w:rPr>
          <w:b w:val="0"/>
          <w:sz w:val="27"/>
          <w:szCs w:val="27"/>
        </w:rPr>
        <w:t xml:space="preserve">bên cạnh kết quả đạt được thì còn một số khu vực, lĩnh vực còn </w:t>
      </w:r>
      <w:r w:rsidRPr="00DE6D41">
        <w:rPr>
          <w:b w:val="0"/>
          <w:sz w:val="27"/>
          <w:szCs w:val="27"/>
        </w:rPr>
        <w:t xml:space="preserve">chưa </w:t>
      </w:r>
      <w:r w:rsidR="006C0FE2" w:rsidRPr="00DE6D41">
        <w:rPr>
          <w:b w:val="0"/>
          <w:sz w:val="27"/>
          <w:szCs w:val="27"/>
        </w:rPr>
        <w:t xml:space="preserve">thực sự </w:t>
      </w:r>
      <w:r w:rsidRPr="00DE6D41">
        <w:rPr>
          <w:b w:val="0"/>
          <w:sz w:val="27"/>
          <w:szCs w:val="27"/>
        </w:rPr>
        <w:t>sâu rộng,</w:t>
      </w:r>
      <w:r w:rsidR="00AA4150" w:rsidRPr="00DE6D41">
        <w:rPr>
          <w:b w:val="0"/>
          <w:sz w:val="27"/>
          <w:szCs w:val="27"/>
        </w:rPr>
        <w:t xml:space="preserve"> </w:t>
      </w:r>
      <w:r w:rsidRPr="00DE6D41">
        <w:rPr>
          <w:b w:val="0"/>
          <w:sz w:val="27"/>
          <w:szCs w:val="27"/>
        </w:rPr>
        <w:t xml:space="preserve">chưa thường xuyên, hiệu quả còn </w:t>
      </w:r>
      <w:r w:rsidR="00A50201" w:rsidRPr="00DE6D41">
        <w:rPr>
          <w:b w:val="0"/>
          <w:sz w:val="27"/>
          <w:szCs w:val="27"/>
        </w:rPr>
        <w:t>chưa cao dẫn tới</w:t>
      </w:r>
      <w:r w:rsidR="00AA4150" w:rsidRPr="00DE6D41">
        <w:rPr>
          <w:b w:val="0"/>
          <w:sz w:val="27"/>
          <w:szCs w:val="27"/>
        </w:rPr>
        <w:t xml:space="preserve"> còn thiếu</w:t>
      </w:r>
      <w:r w:rsidR="00A50201" w:rsidRPr="00DE6D41">
        <w:rPr>
          <w:b w:val="0"/>
          <w:sz w:val="27"/>
          <w:szCs w:val="27"/>
        </w:rPr>
        <w:t xml:space="preserve"> </w:t>
      </w:r>
      <w:r w:rsidRPr="00DE6D41">
        <w:rPr>
          <w:b w:val="0"/>
          <w:sz w:val="27"/>
          <w:szCs w:val="27"/>
        </w:rPr>
        <w:t xml:space="preserve">sự thống nhất nhận thức </w:t>
      </w:r>
      <w:r w:rsidR="00AA4150" w:rsidRPr="00DE6D41">
        <w:rPr>
          <w:b w:val="0"/>
          <w:sz w:val="27"/>
          <w:szCs w:val="27"/>
        </w:rPr>
        <w:t xml:space="preserve">về </w:t>
      </w:r>
      <w:r w:rsidRPr="00DE6D41">
        <w:rPr>
          <w:b w:val="0"/>
          <w:sz w:val="27"/>
          <w:szCs w:val="27"/>
        </w:rPr>
        <w:t>áp dụng, thi hành pháp luật</w:t>
      </w:r>
      <w:r w:rsidR="00ED6F96" w:rsidRPr="00DE6D41">
        <w:rPr>
          <w:b w:val="0"/>
          <w:sz w:val="27"/>
          <w:szCs w:val="27"/>
        </w:rPr>
        <w:t xml:space="preserve"> </w:t>
      </w:r>
      <w:r w:rsidR="00AA4150" w:rsidRPr="00DE6D41">
        <w:rPr>
          <w:b w:val="0"/>
          <w:sz w:val="27"/>
          <w:szCs w:val="27"/>
        </w:rPr>
        <w:t xml:space="preserve">trong một số trường hợp cụ thể </w:t>
      </w:r>
      <w:r w:rsidR="00ED6F96" w:rsidRPr="00DE6D41">
        <w:rPr>
          <w:b w:val="0"/>
          <w:sz w:val="27"/>
          <w:szCs w:val="27"/>
        </w:rPr>
        <w:t>hoặc làm cho người dân, doanh nghiệp còn khó khăn trong việc cập nhật quy định mới, thủ tục, hồ sơ mới theo quy định pháp luật</w:t>
      </w:r>
      <w:r w:rsidRPr="00DE6D41">
        <w:rPr>
          <w:b w:val="0"/>
          <w:sz w:val="27"/>
          <w:szCs w:val="27"/>
        </w:rPr>
        <w:t xml:space="preserve"> về đăng ký biện pháp bảo đảm.</w:t>
      </w:r>
    </w:p>
    <w:p w14:paraId="7003AFEB" w14:textId="538AB54C" w:rsidR="00790867" w:rsidRPr="00DE6D41" w:rsidRDefault="00790867" w:rsidP="00DE6D41">
      <w:pPr>
        <w:spacing w:before="60" w:after="60" w:line="312" w:lineRule="auto"/>
        <w:ind w:firstLine="567"/>
        <w:jc w:val="both"/>
        <w:rPr>
          <w:b w:val="0"/>
          <w:spacing w:val="-4"/>
          <w:sz w:val="27"/>
          <w:szCs w:val="27"/>
        </w:rPr>
      </w:pPr>
      <w:r w:rsidRPr="00DE6D41">
        <w:rPr>
          <w:b w:val="0"/>
          <w:spacing w:val="-4"/>
          <w:sz w:val="27"/>
          <w:szCs w:val="27"/>
        </w:rPr>
        <w:t xml:space="preserve">- </w:t>
      </w:r>
      <w:r w:rsidRPr="00DE6D41">
        <w:rPr>
          <w:b w:val="0"/>
          <w:i/>
          <w:spacing w:val="-4"/>
          <w:sz w:val="27"/>
          <w:szCs w:val="27"/>
        </w:rPr>
        <w:t xml:space="preserve">Thứ </w:t>
      </w:r>
      <w:r w:rsidR="002E2605" w:rsidRPr="00DE6D41">
        <w:rPr>
          <w:b w:val="0"/>
          <w:i/>
          <w:spacing w:val="-4"/>
          <w:sz w:val="27"/>
          <w:szCs w:val="27"/>
        </w:rPr>
        <w:t>ba</w:t>
      </w:r>
      <w:r w:rsidRPr="00DE6D41">
        <w:rPr>
          <w:b w:val="0"/>
          <w:spacing w:val="-4"/>
          <w:sz w:val="27"/>
          <w:szCs w:val="27"/>
        </w:rPr>
        <w:t xml:space="preserve">, vai trò </w:t>
      </w:r>
      <w:r w:rsidR="00AA6696" w:rsidRPr="00DE6D41">
        <w:rPr>
          <w:b w:val="0"/>
          <w:spacing w:val="-4"/>
          <w:sz w:val="27"/>
          <w:szCs w:val="27"/>
        </w:rPr>
        <w:t xml:space="preserve">phối hợp giữa </w:t>
      </w:r>
      <w:r w:rsidRPr="00DE6D41">
        <w:rPr>
          <w:b w:val="0"/>
          <w:spacing w:val="-4"/>
          <w:sz w:val="27"/>
          <w:szCs w:val="27"/>
        </w:rPr>
        <w:t>các cơ quan, tổ chức</w:t>
      </w:r>
      <w:r w:rsidR="00F32DCD" w:rsidRPr="00DE6D41">
        <w:rPr>
          <w:b w:val="0"/>
          <w:spacing w:val="-4"/>
          <w:sz w:val="27"/>
          <w:szCs w:val="27"/>
        </w:rPr>
        <w:t>, cá nhân</w:t>
      </w:r>
      <w:r w:rsidRPr="00DE6D41">
        <w:rPr>
          <w:b w:val="0"/>
          <w:spacing w:val="-4"/>
          <w:sz w:val="27"/>
          <w:szCs w:val="27"/>
        </w:rPr>
        <w:t xml:space="preserve"> có thẩm quyền </w:t>
      </w:r>
      <w:r w:rsidR="00AA6696" w:rsidRPr="00DE6D41">
        <w:rPr>
          <w:b w:val="0"/>
          <w:spacing w:val="-4"/>
          <w:sz w:val="27"/>
          <w:szCs w:val="27"/>
        </w:rPr>
        <w:t>ở một số khu vực, lĩnh vực hoặc nội dung về</w:t>
      </w:r>
      <w:r w:rsidRPr="00DE6D41">
        <w:rPr>
          <w:b w:val="0"/>
          <w:spacing w:val="-4"/>
          <w:sz w:val="27"/>
          <w:szCs w:val="27"/>
        </w:rPr>
        <w:t xml:space="preserve"> thực hiện quyền</w:t>
      </w:r>
      <w:r w:rsidR="00AA6696" w:rsidRPr="00DE6D41">
        <w:rPr>
          <w:b w:val="0"/>
          <w:spacing w:val="-4"/>
          <w:sz w:val="27"/>
          <w:szCs w:val="27"/>
        </w:rPr>
        <w:t>, nghĩa vụ</w:t>
      </w:r>
      <w:r w:rsidRPr="00DE6D41">
        <w:rPr>
          <w:b w:val="0"/>
          <w:spacing w:val="-4"/>
          <w:sz w:val="27"/>
          <w:szCs w:val="27"/>
        </w:rPr>
        <w:t xml:space="preserve"> của </w:t>
      </w:r>
      <w:r w:rsidR="00AA6696" w:rsidRPr="00DE6D41">
        <w:rPr>
          <w:b w:val="0"/>
          <w:spacing w:val="-4"/>
          <w:sz w:val="27"/>
          <w:szCs w:val="27"/>
        </w:rPr>
        <w:t>người dân, doanh nghiệp</w:t>
      </w:r>
      <w:r w:rsidRPr="00DE6D41">
        <w:rPr>
          <w:b w:val="0"/>
          <w:spacing w:val="-4"/>
          <w:sz w:val="27"/>
          <w:szCs w:val="27"/>
        </w:rPr>
        <w:t xml:space="preserve"> trong đăng ký biện pháp bảo đảm</w:t>
      </w:r>
      <w:r w:rsidR="00F32DCD" w:rsidRPr="00DE6D41">
        <w:rPr>
          <w:b w:val="0"/>
          <w:spacing w:val="-4"/>
          <w:sz w:val="27"/>
          <w:szCs w:val="27"/>
        </w:rPr>
        <w:t xml:space="preserve"> còn</w:t>
      </w:r>
      <w:r w:rsidRPr="00DE6D41">
        <w:rPr>
          <w:b w:val="0"/>
          <w:spacing w:val="-4"/>
          <w:sz w:val="27"/>
          <w:szCs w:val="27"/>
        </w:rPr>
        <w:t xml:space="preserve"> chưa </w:t>
      </w:r>
      <w:r w:rsidR="00AA6696" w:rsidRPr="00DE6D41">
        <w:rPr>
          <w:b w:val="0"/>
          <w:spacing w:val="-4"/>
          <w:sz w:val="27"/>
          <w:szCs w:val="27"/>
        </w:rPr>
        <w:t xml:space="preserve">thực sự đồng bộ, </w:t>
      </w:r>
      <w:r w:rsidRPr="00DE6D41">
        <w:rPr>
          <w:b w:val="0"/>
          <w:spacing w:val="-4"/>
          <w:sz w:val="27"/>
          <w:szCs w:val="27"/>
        </w:rPr>
        <w:t>chưa thống nhất nhận thức</w:t>
      </w:r>
      <w:r w:rsidR="00AA6696" w:rsidRPr="00DE6D41">
        <w:rPr>
          <w:b w:val="0"/>
          <w:spacing w:val="-4"/>
          <w:sz w:val="27"/>
          <w:szCs w:val="27"/>
        </w:rPr>
        <w:t xml:space="preserve"> </w:t>
      </w:r>
      <w:r w:rsidR="00AA4150" w:rsidRPr="00DE6D41">
        <w:rPr>
          <w:b w:val="0"/>
          <w:spacing w:val="-4"/>
          <w:sz w:val="27"/>
          <w:szCs w:val="27"/>
        </w:rPr>
        <w:t xml:space="preserve">về </w:t>
      </w:r>
      <w:r w:rsidRPr="00DE6D41">
        <w:rPr>
          <w:b w:val="0"/>
          <w:spacing w:val="-4"/>
          <w:sz w:val="27"/>
          <w:szCs w:val="27"/>
        </w:rPr>
        <w:t>áp dụng pháp luật</w:t>
      </w:r>
      <w:r w:rsidR="00AA6696" w:rsidRPr="00DE6D41">
        <w:rPr>
          <w:b w:val="0"/>
          <w:spacing w:val="-4"/>
          <w:sz w:val="27"/>
          <w:szCs w:val="27"/>
        </w:rPr>
        <w:t xml:space="preserve"> dẫn tới</w:t>
      </w:r>
      <w:r w:rsidRPr="00DE6D41">
        <w:rPr>
          <w:b w:val="0"/>
          <w:spacing w:val="-4"/>
          <w:sz w:val="27"/>
          <w:szCs w:val="27"/>
        </w:rPr>
        <w:t xml:space="preserve"> </w:t>
      </w:r>
      <w:r w:rsidR="00AA6696" w:rsidRPr="00DE6D41">
        <w:rPr>
          <w:b w:val="0"/>
          <w:spacing w:val="-4"/>
          <w:sz w:val="27"/>
          <w:szCs w:val="27"/>
        </w:rPr>
        <w:t>làm giảm tính thuận lợi về mặt thủ tục,</w:t>
      </w:r>
      <w:r w:rsidR="00F32DCD" w:rsidRPr="00DE6D41">
        <w:rPr>
          <w:b w:val="0"/>
          <w:spacing w:val="-4"/>
          <w:sz w:val="27"/>
          <w:szCs w:val="27"/>
        </w:rPr>
        <w:t xml:space="preserve"> làm</w:t>
      </w:r>
      <w:r w:rsidR="00AA6696" w:rsidRPr="00DE6D41">
        <w:rPr>
          <w:b w:val="0"/>
          <w:spacing w:val="-4"/>
          <w:sz w:val="27"/>
          <w:szCs w:val="27"/>
        </w:rPr>
        <w:t xml:space="preserve"> phát sinh thêm chi phí cho người dân, doanh nghiệp </w:t>
      </w:r>
      <w:r w:rsidRPr="00DE6D41">
        <w:rPr>
          <w:b w:val="0"/>
          <w:spacing w:val="-4"/>
          <w:sz w:val="27"/>
          <w:szCs w:val="27"/>
        </w:rPr>
        <w:t>trong đăng ký biện pháp bảo đảm.</w:t>
      </w:r>
    </w:p>
    <w:p w14:paraId="5880C3FB" w14:textId="0B5A1993" w:rsidR="007421E3" w:rsidRPr="00DE6D41" w:rsidRDefault="007421E3" w:rsidP="00DE6D41">
      <w:pPr>
        <w:spacing w:before="60" w:after="60" w:line="312" w:lineRule="auto"/>
        <w:ind w:firstLine="567"/>
        <w:jc w:val="both"/>
        <w:rPr>
          <w:b w:val="0"/>
          <w:sz w:val="27"/>
          <w:szCs w:val="27"/>
        </w:rPr>
      </w:pPr>
      <w:r w:rsidRPr="00DE6D41">
        <w:rPr>
          <w:b w:val="0"/>
          <w:i/>
          <w:sz w:val="27"/>
          <w:szCs w:val="27"/>
        </w:rPr>
        <w:t xml:space="preserve">- Thứ </w:t>
      </w:r>
      <w:r w:rsidR="002E2605" w:rsidRPr="00DE6D41">
        <w:rPr>
          <w:b w:val="0"/>
          <w:i/>
          <w:sz w:val="27"/>
          <w:szCs w:val="27"/>
        </w:rPr>
        <w:t>tư</w:t>
      </w:r>
      <w:r w:rsidRPr="00DE6D41">
        <w:rPr>
          <w:b w:val="0"/>
          <w:i/>
          <w:sz w:val="27"/>
          <w:szCs w:val="27"/>
        </w:rPr>
        <w:t xml:space="preserve">, </w:t>
      </w:r>
      <w:r w:rsidRPr="00DE6D41">
        <w:rPr>
          <w:b w:val="0"/>
          <w:sz w:val="27"/>
          <w:szCs w:val="27"/>
        </w:rPr>
        <w:t>nguồn lực về cơ sở vật chất và con người cho cơ quan đăng ký, cơ quan quản lý nhà nước về đăng ký biện pháp bảo đảm ở một số địa phương còn chưa được quan tâm đầy đủ.</w:t>
      </w:r>
    </w:p>
    <w:p w14:paraId="42DF5A58" w14:textId="7073B044" w:rsidR="00790867" w:rsidRPr="00DE6D41" w:rsidRDefault="00135D45" w:rsidP="00DE6D41">
      <w:pPr>
        <w:pStyle w:val="Heading1"/>
        <w:spacing w:before="60" w:after="60" w:line="312" w:lineRule="auto"/>
        <w:ind w:firstLine="567"/>
        <w:rPr>
          <w:rFonts w:ascii="Times New Roman" w:hAnsi="Times New Roman" w:cs="Times New Roman"/>
          <w:color w:val="auto"/>
          <w:sz w:val="27"/>
          <w:szCs w:val="27"/>
        </w:rPr>
      </w:pPr>
      <w:bookmarkStart w:id="55" w:name="_Toc73428241"/>
      <w:bookmarkStart w:id="56" w:name="_Toc73428350"/>
      <w:r w:rsidRPr="00DE6D41">
        <w:rPr>
          <w:rFonts w:ascii="Times New Roman" w:hAnsi="Times New Roman" w:cs="Times New Roman"/>
          <w:b/>
          <w:color w:val="auto"/>
          <w:sz w:val="27"/>
          <w:szCs w:val="27"/>
        </w:rPr>
        <w:t>B</w:t>
      </w:r>
      <w:r w:rsidR="00790867" w:rsidRPr="00DE6D41">
        <w:rPr>
          <w:rFonts w:ascii="Times New Roman" w:hAnsi="Times New Roman" w:cs="Times New Roman"/>
          <w:b/>
          <w:color w:val="auto"/>
          <w:sz w:val="27"/>
          <w:szCs w:val="27"/>
        </w:rPr>
        <w:t>.</w:t>
      </w:r>
      <w:r w:rsidR="0070151B" w:rsidRPr="00DE6D41">
        <w:rPr>
          <w:rFonts w:ascii="Times New Roman" w:hAnsi="Times New Roman" w:cs="Times New Roman"/>
          <w:b/>
          <w:color w:val="auto"/>
          <w:sz w:val="27"/>
          <w:szCs w:val="27"/>
        </w:rPr>
        <w:t xml:space="preserve"> </w:t>
      </w:r>
      <w:r w:rsidR="00790867" w:rsidRPr="00DE6D41">
        <w:rPr>
          <w:rFonts w:ascii="Times New Roman" w:hAnsi="Times New Roman" w:cs="Times New Roman"/>
          <w:b/>
          <w:color w:val="auto"/>
          <w:sz w:val="27"/>
          <w:szCs w:val="27"/>
        </w:rPr>
        <w:t>ĐỀ XUẤT</w:t>
      </w:r>
      <w:bookmarkEnd w:id="55"/>
      <w:bookmarkEnd w:id="56"/>
    </w:p>
    <w:p w14:paraId="5AD5A7C1" w14:textId="49C0FB00" w:rsidR="002679A7" w:rsidRPr="00DE6D41" w:rsidRDefault="002679A7" w:rsidP="00DE6D41">
      <w:pPr>
        <w:spacing w:before="60" w:after="60" w:line="312" w:lineRule="auto"/>
        <w:ind w:firstLine="567"/>
        <w:jc w:val="both"/>
        <w:rPr>
          <w:b w:val="0"/>
          <w:sz w:val="27"/>
          <w:szCs w:val="27"/>
        </w:rPr>
      </w:pPr>
      <w:r w:rsidRPr="00DE6D41">
        <w:rPr>
          <w:b w:val="0"/>
          <w:sz w:val="27"/>
          <w:szCs w:val="27"/>
        </w:rPr>
        <w:t xml:space="preserve">1. </w:t>
      </w:r>
      <w:r w:rsidR="005400B5" w:rsidRPr="00DE6D41">
        <w:rPr>
          <w:b w:val="0"/>
          <w:sz w:val="27"/>
          <w:szCs w:val="27"/>
        </w:rPr>
        <w:t>Về công tác hoàn thiện thể chế</w:t>
      </w:r>
      <w:r w:rsidR="005626EE" w:rsidRPr="00DE6D41">
        <w:rPr>
          <w:b w:val="0"/>
          <w:sz w:val="27"/>
          <w:szCs w:val="27"/>
        </w:rPr>
        <w:t>:</w:t>
      </w:r>
      <w:r w:rsidR="005400B5" w:rsidRPr="00DE6D41">
        <w:rPr>
          <w:b w:val="0"/>
          <w:sz w:val="27"/>
          <w:szCs w:val="27"/>
        </w:rPr>
        <w:t xml:space="preserve"> </w:t>
      </w:r>
      <w:r w:rsidRPr="00DE6D41">
        <w:rPr>
          <w:b w:val="0"/>
          <w:sz w:val="27"/>
          <w:szCs w:val="27"/>
        </w:rPr>
        <w:t>Chính phủ xây dựng Nghị định về đăng ký biện pháp bảo đảm thay thế Nghị định số 102/2017/NĐ-CP</w:t>
      </w:r>
      <w:r w:rsidR="002F3022" w:rsidRPr="00DE6D41">
        <w:rPr>
          <w:b w:val="0"/>
          <w:sz w:val="27"/>
          <w:szCs w:val="27"/>
        </w:rPr>
        <w:t xml:space="preserve"> vì qua kết quả sơ kết, Bộ Tư pháp </w:t>
      </w:r>
      <w:r w:rsidR="006C5FD9" w:rsidRPr="00DE6D41">
        <w:rPr>
          <w:b w:val="0"/>
          <w:sz w:val="27"/>
          <w:szCs w:val="27"/>
        </w:rPr>
        <w:t>nhận thấy</w:t>
      </w:r>
      <w:r w:rsidR="007E0C1C" w:rsidRPr="00DE6D41">
        <w:rPr>
          <w:b w:val="0"/>
          <w:sz w:val="27"/>
          <w:szCs w:val="27"/>
        </w:rPr>
        <w:t xml:space="preserve">, </w:t>
      </w:r>
      <w:r w:rsidR="006C5FD9" w:rsidRPr="00DE6D41">
        <w:rPr>
          <w:b w:val="0"/>
          <w:sz w:val="27"/>
          <w:szCs w:val="27"/>
        </w:rPr>
        <w:t xml:space="preserve">việc khắc phục những bất cập, hạn chế hoặc đáp ứng giải quyết </w:t>
      </w:r>
      <w:r w:rsidR="006C5FD9" w:rsidRPr="00DE6D41">
        <w:rPr>
          <w:b w:val="0"/>
          <w:sz w:val="27"/>
          <w:szCs w:val="27"/>
        </w:rPr>
        <w:lastRenderedPageBreak/>
        <w:t xml:space="preserve">những vấn đề mới phát sinh sẽ làm tác động đến việc </w:t>
      </w:r>
      <w:r w:rsidR="001F53DC" w:rsidRPr="00DE6D41">
        <w:rPr>
          <w:b w:val="0"/>
          <w:sz w:val="27"/>
          <w:szCs w:val="27"/>
        </w:rPr>
        <w:t xml:space="preserve">cần </w:t>
      </w:r>
      <w:r w:rsidR="006C5FD9" w:rsidRPr="00DE6D41">
        <w:rPr>
          <w:b w:val="0"/>
          <w:sz w:val="27"/>
          <w:szCs w:val="27"/>
        </w:rPr>
        <w:t xml:space="preserve">sửa đổi, bổ sung về nội dung hoặc kỹ thuật pháp lý đối với </w:t>
      </w:r>
      <w:r w:rsidR="005400B5" w:rsidRPr="00DE6D41">
        <w:rPr>
          <w:b w:val="0"/>
          <w:sz w:val="27"/>
          <w:szCs w:val="27"/>
        </w:rPr>
        <w:t>khoảng</w:t>
      </w:r>
      <w:r w:rsidR="006C5FD9" w:rsidRPr="00DE6D41">
        <w:rPr>
          <w:b w:val="0"/>
          <w:sz w:val="27"/>
          <w:szCs w:val="27"/>
        </w:rPr>
        <w:t xml:space="preserve"> </w:t>
      </w:r>
      <w:r w:rsidR="005400B5" w:rsidRPr="00DE6D41">
        <w:rPr>
          <w:b w:val="0"/>
          <w:sz w:val="27"/>
          <w:szCs w:val="27"/>
        </w:rPr>
        <w:t>70</w:t>
      </w:r>
      <w:r w:rsidR="006C5FD9" w:rsidRPr="00DE6D41">
        <w:rPr>
          <w:b w:val="0"/>
          <w:sz w:val="27"/>
          <w:szCs w:val="27"/>
        </w:rPr>
        <w:t>% tổng số điều của Nghị định số 102/2017/NĐ-CP</w:t>
      </w:r>
      <w:r w:rsidR="002F3022" w:rsidRPr="00DE6D41">
        <w:rPr>
          <w:b w:val="0"/>
          <w:sz w:val="27"/>
          <w:szCs w:val="27"/>
        </w:rPr>
        <w:t xml:space="preserve">. </w:t>
      </w:r>
    </w:p>
    <w:p w14:paraId="5191760C" w14:textId="5524B6CB" w:rsidR="00A001F0" w:rsidRPr="00DE6D41" w:rsidRDefault="002679A7" w:rsidP="00DE6D41">
      <w:pPr>
        <w:spacing w:before="60" w:after="60" w:line="312" w:lineRule="auto"/>
        <w:ind w:firstLine="567"/>
        <w:jc w:val="both"/>
        <w:rPr>
          <w:b w:val="0"/>
          <w:sz w:val="27"/>
          <w:szCs w:val="27"/>
        </w:rPr>
      </w:pPr>
      <w:r w:rsidRPr="00DE6D41">
        <w:rPr>
          <w:b w:val="0"/>
          <w:sz w:val="27"/>
          <w:szCs w:val="27"/>
        </w:rPr>
        <w:t xml:space="preserve">2. </w:t>
      </w:r>
      <w:r w:rsidR="005400B5" w:rsidRPr="00DE6D41">
        <w:rPr>
          <w:b w:val="0"/>
          <w:sz w:val="27"/>
          <w:szCs w:val="27"/>
        </w:rPr>
        <w:t>Về công tác quản lý nhà nước trong lĩnh vực đăng ký biện pháp bảo đảm</w:t>
      </w:r>
      <w:r w:rsidR="005626EE" w:rsidRPr="00DE6D41">
        <w:rPr>
          <w:b w:val="0"/>
          <w:sz w:val="27"/>
          <w:szCs w:val="27"/>
        </w:rPr>
        <w:t>:</w:t>
      </w:r>
      <w:r w:rsidR="005400B5" w:rsidRPr="00DE6D41">
        <w:rPr>
          <w:b w:val="0"/>
          <w:sz w:val="27"/>
          <w:szCs w:val="27"/>
        </w:rPr>
        <w:t xml:space="preserve"> </w:t>
      </w:r>
      <w:r w:rsidR="005626EE" w:rsidRPr="00DE6D41">
        <w:rPr>
          <w:b w:val="0"/>
          <w:sz w:val="27"/>
          <w:szCs w:val="27"/>
        </w:rPr>
        <w:t xml:space="preserve">Bộ Tư pháp </w:t>
      </w:r>
      <w:r w:rsidR="007E0C1C" w:rsidRPr="00DE6D41">
        <w:rPr>
          <w:b w:val="0"/>
          <w:sz w:val="27"/>
          <w:szCs w:val="27"/>
        </w:rPr>
        <w:t>cần</w:t>
      </w:r>
      <w:r w:rsidR="001F53DC" w:rsidRPr="00DE6D41">
        <w:rPr>
          <w:b w:val="0"/>
          <w:sz w:val="27"/>
          <w:szCs w:val="27"/>
        </w:rPr>
        <w:t xml:space="preserve"> phối hợp với các Bộ, cơ quan liên quan, các địa phương trong</w:t>
      </w:r>
      <w:r w:rsidR="007E0C1C" w:rsidRPr="00DE6D41">
        <w:rPr>
          <w:b w:val="0"/>
          <w:sz w:val="27"/>
          <w:szCs w:val="27"/>
        </w:rPr>
        <w:t xml:space="preserve"> </w:t>
      </w:r>
      <w:r w:rsidR="005626EE" w:rsidRPr="00DE6D41">
        <w:rPr>
          <w:b w:val="0"/>
          <w:sz w:val="27"/>
          <w:szCs w:val="27"/>
        </w:rPr>
        <w:t>đẩy mạnh hơn, tăng cường giải pháp hiệu quả hơn trong tập huấn, tuyên truyền, phổ biến</w:t>
      </w:r>
      <w:r w:rsidR="001F53DC" w:rsidRPr="00DE6D41">
        <w:rPr>
          <w:b w:val="0"/>
          <w:sz w:val="27"/>
          <w:szCs w:val="27"/>
        </w:rPr>
        <w:t xml:space="preserve"> pháp luật</w:t>
      </w:r>
      <w:r w:rsidR="005626EE" w:rsidRPr="00DE6D41">
        <w:rPr>
          <w:b w:val="0"/>
          <w:sz w:val="27"/>
          <w:szCs w:val="27"/>
        </w:rPr>
        <w:t xml:space="preserve">, hướng dẫn chuyên môn, nghiệp vụ về đăng ký biện pháp bảo đảm. </w:t>
      </w:r>
      <w:r w:rsidRPr="00DE6D41">
        <w:rPr>
          <w:b w:val="0"/>
          <w:sz w:val="27"/>
          <w:szCs w:val="27"/>
        </w:rPr>
        <w:t xml:space="preserve">Chính phủ chỉ đạo các Bộ, </w:t>
      </w:r>
      <w:r w:rsidR="00A001F0" w:rsidRPr="00DE6D41">
        <w:rPr>
          <w:b w:val="0"/>
          <w:sz w:val="27"/>
          <w:szCs w:val="27"/>
        </w:rPr>
        <w:t>cơ quan thuộc Chính phủ, địa phương</w:t>
      </w:r>
      <w:r w:rsidRPr="00DE6D41">
        <w:rPr>
          <w:b w:val="0"/>
          <w:sz w:val="27"/>
          <w:szCs w:val="27"/>
        </w:rPr>
        <w:t xml:space="preserve"> có liên quan trong phạm vi chức năng, thẩm quyền </w:t>
      </w:r>
      <w:r w:rsidR="00A001F0" w:rsidRPr="00DE6D41">
        <w:rPr>
          <w:b w:val="0"/>
          <w:sz w:val="27"/>
          <w:szCs w:val="27"/>
        </w:rPr>
        <w:t>cần có giải pháp phù hợp để nâng cao</w:t>
      </w:r>
      <w:r w:rsidR="009E7B65" w:rsidRPr="00DE6D41">
        <w:rPr>
          <w:b w:val="0"/>
          <w:sz w:val="27"/>
          <w:szCs w:val="27"/>
        </w:rPr>
        <w:t xml:space="preserve"> hơn</w:t>
      </w:r>
      <w:r w:rsidR="00A001F0" w:rsidRPr="00DE6D41">
        <w:rPr>
          <w:b w:val="0"/>
          <w:sz w:val="27"/>
          <w:szCs w:val="27"/>
        </w:rPr>
        <w:t xml:space="preserve"> hiệu quả trong tổ chức thi hành quy định của pháp luật về đăng ký biện pháp bảo đảm; phối hợp với Bộ Tư pháp trong thực hiện nhiệm vụ Chính phủ giao về quản lý nhà nước trong lĩnh vực đăng ký biện pháp bảo đảm và trong xây dựng, vận hành, quản lý Hệ thống dữ liệu quốc gia về biện pháp bảo đảm.</w:t>
      </w:r>
    </w:p>
    <w:p w14:paraId="162A8105" w14:textId="31FD29AF" w:rsidR="00790867" w:rsidRPr="00DE6D41" w:rsidRDefault="00790867" w:rsidP="00DE6D41">
      <w:pPr>
        <w:spacing w:before="60" w:after="60" w:line="312" w:lineRule="auto"/>
        <w:ind w:firstLine="567"/>
        <w:jc w:val="both"/>
        <w:rPr>
          <w:rFonts w:eastAsia="MS Mincho"/>
          <w:b w:val="0"/>
          <w:i/>
          <w:sz w:val="27"/>
          <w:szCs w:val="27"/>
          <w:lang w:val="nl-NL" w:eastAsia="x-none"/>
        </w:rPr>
      </w:pPr>
      <w:r w:rsidRPr="00DE6D41">
        <w:rPr>
          <w:b w:val="0"/>
          <w:sz w:val="27"/>
          <w:szCs w:val="27"/>
          <w:lang w:val="nl-NL"/>
        </w:rPr>
        <w:t>Trên đây là kết quả sơ kết thực tiễn thi hành Nghị định số 102/2017/NĐ-CP ngày 01/9/2017 của Chính phủ về đăng ký biện pháp bảo đảm</w:t>
      </w:r>
      <w:r w:rsidR="00D315AC" w:rsidRPr="00DE6D41">
        <w:rPr>
          <w:b w:val="0"/>
          <w:sz w:val="27"/>
          <w:szCs w:val="27"/>
          <w:lang w:val="nl-NL"/>
        </w:rPr>
        <w:t>,</w:t>
      </w:r>
      <w:r w:rsidRPr="00DE6D41">
        <w:rPr>
          <w:b w:val="0"/>
          <w:sz w:val="27"/>
          <w:szCs w:val="27"/>
          <w:lang w:val="nl-NL"/>
        </w:rPr>
        <w:t xml:space="preserve"> Bộ Tư pháp </w:t>
      </w:r>
      <w:r w:rsidRPr="00DE6D41">
        <w:rPr>
          <w:rFonts w:eastAsia="MS Mincho"/>
          <w:b w:val="0"/>
          <w:sz w:val="27"/>
          <w:szCs w:val="27"/>
          <w:lang w:val="nl-NL"/>
        </w:rPr>
        <w:t xml:space="preserve">xin báo cáo Chính phủ./. </w:t>
      </w:r>
    </w:p>
    <w:tbl>
      <w:tblPr>
        <w:tblW w:w="0" w:type="auto"/>
        <w:tblLook w:val="04A0" w:firstRow="1" w:lastRow="0" w:firstColumn="1" w:lastColumn="0" w:noHBand="0" w:noVBand="1"/>
      </w:tblPr>
      <w:tblGrid>
        <w:gridCol w:w="4644"/>
        <w:gridCol w:w="4644"/>
      </w:tblGrid>
      <w:tr w:rsidR="005D64D0" w:rsidRPr="005D64D0" w14:paraId="1744DCA5" w14:textId="77777777" w:rsidTr="005D64D0">
        <w:trPr>
          <w:trHeight w:val="2501"/>
        </w:trPr>
        <w:tc>
          <w:tcPr>
            <w:tcW w:w="4644" w:type="dxa"/>
            <w:hideMark/>
          </w:tcPr>
          <w:p w14:paraId="77A45E27" w14:textId="77777777" w:rsidR="00790867" w:rsidRPr="005D64D0" w:rsidRDefault="00790867" w:rsidP="005D64D0">
            <w:pPr>
              <w:spacing w:before="360"/>
              <w:rPr>
                <w:b w:val="0"/>
                <w:i/>
                <w:sz w:val="24"/>
                <w:szCs w:val="24"/>
                <w:lang w:val="vi-VN"/>
              </w:rPr>
            </w:pPr>
            <w:r w:rsidRPr="005D64D0">
              <w:rPr>
                <w:i/>
                <w:sz w:val="24"/>
                <w:szCs w:val="24"/>
                <w:lang w:val="vi-VN"/>
              </w:rPr>
              <w:t>Nơi nhận:</w:t>
            </w:r>
          </w:p>
          <w:p w14:paraId="77BCE6FD" w14:textId="03392B89" w:rsidR="00790867" w:rsidRPr="005D64D0" w:rsidRDefault="00790867" w:rsidP="005D64D0">
            <w:pPr>
              <w:rPr>
                <w:b w:val="0"/>
                <w:sz w:val="22"/>
                <w:szCs w:val="22"/>
              </w:rPr>
            </w:pPr>
            <w:r w:rsidRPr="005D64D0">
              <w:rPr>
                <w:b w:val="0"/>
                <w:sz w:val="22"/>
                <w:szCs w:val="22"/>
                <w:lang w:val="vi-VN"/>
              </w:rPr>
              <w:t>-</w:t>
            </w:r>
            <w:r w:rsidR="005626EE" w:rsidRPr="005D64D0">
              <w:rPr>
                <w:b w:val="0"/>
                <w:sz w:val="22"/>
                <w:szCs w:val="22"/>
              </w:rPr>
              <w:t xml:space="preserve"> </w:t>
            </w:r>
            <w:r w:rsidR="006B5931" w:rsidRPr="005D64D0">
              <w:rPr>
                <w:b w:val="0"/>
                <w:sz w:val="22"/>
                <w:szCs w:val="22"/>
              </w:rPr>
              <w:t xml:space="preserve">Thủ tướng </w:t>
            </w:r>
            <w:r w:rsidR="005626EE" w:rsidRPr="005D64D0">
              <w:rPr>
                <w:b w:val="0"/>
                <w:sz w:val="22"/>
                <w:szCs w:val="22"/>
              </w:rPr>
              <w:t>Chính phủ (</w:t>
            </w:r>
            <w:r w:rsidR="0062167D" w:rsidRPr="005D64D0">
              <w:rPr>
                <w:b w:val="0"/>
                <w:sz w:val="22"/>
                <w:szCs w:val="22"/>
              </w:rPr>
              <w:t>để báo cáo)</w:t>
            </w:r>
            <w:r w:rsidRPr="005D64D0">
              <w:rPr>
                <w:b w:val="0"/>
                <w:sz w:val="22"/>
                <w:szCs w:val="22"/>
                <w:lang w:val="vi-VN"/>
              </w:rPr>
              <w:t>;</w:t>
            </w:r>
          </w:p>
          <w:p w14:paraId="285DBF4B" w14:textId="0B69FBBB" w:rsidR="006B5931" w:rsidRPr="005D64D0" w:rsidRDefault="006B5931" w:rsidP="005D64D0">
            <w:pPr>
              <w:rPr>
                <w:b w:val="0"/>
                <w:sz w:val="22"/>
                <w:szCs w:val="22"/>
              </w:rPr>
            </w:pPr>
            <w:r w:rsidRPr="005D64D0">
              <w:rPr>
                <w:b w:val="0"/>
                <w:sz w:val="22"/>
                <w:szCs w:val="22"/>
              </w:rPr>
              <w:t>- Phó Thủ tướng Chính phủ</w:t>
            </w:r>
            <w:r w:rsidR="00C96E1D">
              <w:rPr>
                <w:b w:val="0"/>
                <w:sz w:val="22"/>
                <w:szCs w:val="22"/>
              </w:rPr>
              <w:t xml:space="preserve"> Phạm Bình Minh</w:t>
            </w:r>
            <w:r w:rsidR="00C96E1D" w:rsidRPr="005D64D0">
              <w:rPr>
                <w:b w:val="0"/>
                <w:sz w:val="22"/>
                <w:szCs w:val="22"/>
              </w:rPr>
              <w:t xml:space="preserve"> </w:t>
            </w:r>
            <w:r w:rsidRPr="005D64D0">
              <w:rPr>
                <w:b w:val="0"/>
                <w:sz w:val="22"/>
                <w:szCs w:val="22"/>
              </w:rPr>
              <w:t>(để báo cáo);</w:t>
            </w:r>
          </w:p>
          <w:p w14:paraId="24F67C9C" w14:textId="77777777" w:rsidR="00790867" w:rsidRPr="005D64D0" w:rsidRDefault="00790867" w:rsidP="005D64D0">
            <w:pPr>
              <w:rPr>
                <w:b w:val="0"/>
                <w:sz w:val="22"/>
                <w:szCs w:val="22"/>
                <w:lang w:val="vi-VN"/>
              </w:rPr>
            </w:pPr>
            <w:r w:rsidRPr="005D64D0">
              <w:rPr>
                <w:b w:val="0"/>
                <w:sz w:val="22"/>
                <w:szCs w:val="22"/>
                <w:lang w:val="vi-VN"/>
              </w:rPr>
              <w:t xml:space="preserve">- </w:t>
            </w:r>
            <w:r w:rsidRPr="005D64D0">
              <w:rPr>
                <w:b w:val="0"/>
                <w:sz w:val="22"/>
                <w:szCs w:val="22"/>
              </w:rPr>
              <w:t>Bộ trưởng</w:t>
            </w:r>
            <w:r w:rsidRPr="005D64D0">
              <w:rPr>
                <w:b w:val="0"/>
                <w:sz w:val="22"/>
                <w:szCs w:val="22"/>
                <w:lang w:val="vi-VN"/>
              </w:rPr>
              <w:t xml:space="preserve"> (để </w:t>
            </w:r>
            <w:r w:rsidRPr="005D64D0">
              <w:rPr>
                <w:b w:val="0"/>
                <w:sz w:val="22"/>
                <w:szCs w:val="22"/>
              </w:rPr>
              <w:t>báo cáo</w:t>
            </w:r>
            <w:r w:rsidRPr="005D64D0">
              <w:rPr>
                <w:b w:val="0"/>
                <w:sz w:val="22"/>
                <w:szCs w:val="22"/>
                <w:lang w:val="vi-VN"/>
              </w:rPr>
              <w:t>);</w:t>
            </w:r>
          </w:p>
          <w:p w14:paraId="1F173A86" w14:textId="4347EB8E" w:rsidR="00790867" w:rsidRPr="005D64D0" w:rsidRDefault="00790867" w:rsidP="005D64D0">
            <w:pPr>
              <w:rPr>
                <w:b w:val="0"/>
                <w:sz w:val="22"/>
                <w:szCs w:val="22"/>
                <w:lang w:val="vi-VN"/>
              </w:rPr>
            </w:pPr>
            <w:r w:rsidRPr="005D64D0">
              <w:rPr>
                <w:b w:val="0"/>
                <w:sz w:val="22"/>
                <w:szCs w:val="22"/>
                <w:lang w:val="vi-VN"/>
              </w:rPr>
              <w:t>- Văn phòng Chính phủ</w:t>
            </w:r>
            <w:r w:rsidRPr="005D64D0">
              <w:rPr>
                <w:b w:val="0"/>
                <w:sz w:val="22"/>
                <w:szCs w:val="22"/>
              </w:rPr>
              <w:t xml:space="preserve"> (để </w:t>
            </w:r>
            <w:r w:rsidR="006B5931" w:rsidRPr="005D64D0">
              <w:rPr>
                <w:b w:val="0"/>
                <w:sz w:val="22"/>
                <w:szCs w:val="22"/>
              </w:rPr>
              <w:t>phối hợp</w:t>
            </w:r>
            <w:r w:rsidRPr="005D64D0">
              <w:rPr>
                <w:b w:val="0"/>
                <w:sz w:val="22"/>
                <w:szCs w:val="22"/>
              </w:rPr>
              <w:t>);</w:t>
            </w:r>
          </w:p>
          <w:p w14:paraId="592CF5F4" w14:textId="77777777" w:rsidR="005E0BFC" w:rsidRPr="005D64D0" w:rsidRDefault="00790867" w:rsidP="005D64D0">
            <w:pPr>
              <w:rPr>
                <w:b w:val="0"/>
                <w:i/>
                <w:lang w:val="vi-VN"/>
              </w:rPr>
            </w:pPr>
            <w:r w:rsidRPr="005D64D0">
              <w:rPr>
                <w:b w:val="0"/>
                <w:sz w:val="22"/>
                <w:szCs w:val="22"/>
                <w:lang w:val="vi-VN"/>
              </w:rPr>
              <w:t>- Lưu: VT, Cục ĐKQGGDBĐ</w:t>
            </w:r>
            <w:r w:rsidRPr="005D64D0">
              <w:rPr>
                <w:b w:val="0"/>
                <w:sz w:val="22"/>
                <w:szCs w:val="22"/>
              </w:rPr>
              <w:t>.</w:t>
            </w:r>
          </w:p>
          <w:p w14:paraId="2CE4723A" w14:textId="77777777" w:rsidR="005E0BFC" w:rsidRPr="005D64D0" w:rsidRDefault="005E0BFC" w:rsidP="005D64D0">
            <w:pPr>
              <w:jc w:val="center"/>
              <w:rPr>
                <w:b w:val="0"/>
                <w:lang w:val="vi-VN"/>
              </w:rPr>
            </w:pPr>
          </w:p>
          <w:p w14:paraId="52FED3B7" w14:textId="77777777" w:rsidR="005E0BFC" w:rsidRPr="005D64D0" w:rsidRDefault="005E0BFC" w:rsidP="005D64D0">
            <w:pPr>
              <w:jc w:val="center"/>
              <w:rPr>
                <w:b w:val="0"/>
                <w:lang w:val="vi-VN"/>
              </w:rPr>
            </w:pPr>
          </w:p>
          <w:p w14:paraId="150CF99C" w14:textId="77777777" w:rsidR="005E0BFC" w:rsidRPr="005D64D0" w:rsidRDefault="005E0BFC" w:rsidP="005D64D0">
            <w:pPr>
              <w:jc w:val="center"/>
              <w:rPr>
                <w:b w:val="0"/>
                <w:lang w:val="vi-VN"/>
              </w:rPr>
            </w:pPr>
          </w:p>
          <w:p w14:paraId="2DD09F41" w14:textId="77777777" w:rsidR="00790867" w:rsidRPr="005D64D0" w:rsidRDefault="00790867" w:rsidP="005D64D0">
            <w:pPr>
              <w:jc w:val="center"/>
              <w:rPr>
                <w:b w:val="0"/>
                <w:lang w:val="vi-VN"/>
              </w:rPr>
            </w:pPr>
          </w:p>
        </w:tc>
        <w:tc>
          <w:tcPr>
            <w:tcW w:w="4644" w:type="dxa"/>
          </w:tcPr>
          <w:p w14:paraId="377A4254" w14:textId="77777777" w:rsidR="00790867" w:rsidRPr="005D64D0" w:rsidRDefault="00790867" w:rsidP="005D64D0">
            <w:pPr>
              <w:spacing w:before="360"/>
              <w:jc w:val="center"/>
            </w:pPr>
            <w:r w:rsidRPr="005D64D0">
              <w:t xml:space="preserve">KT. </w:t>
            </w:r>
            <w:r w:rsidRPr="005D64D0">
              <w:rPr>
                <w:lang w:val="vi-VN"/>
              </w:rPr>
              <w:t>BỘ TRƯỞNG</w:t>
            </w:r>
          </w:p>
          <w:p w14:paraId="684F4F74" w14:textId="77777777" w:rsidR="00790867" w:rsidRPr="00DE6D41" w:rsidRDefault="00790867" w:rsidP="005D64D0">
            <w:pPr>
              <w:jc w:val="center"/>
            </w:pPr>
            <w:r w:rsidRPr="005D64D0">
              <w:t>THỨ TRƯỞNG</w:t>
            </w:r>
          </w:p>
          <w:p w14:paraId="45A80529" w14:textId="77777777" w:rsidR="00790867" w:rsidRPr="005D64D0" w:rsidRDefault="00790867" w:rsidP="005D64D0">
            <w:pPr>
              <w:jc w:val="center"/>
              <w:rPr>
                <w:b w:val="0"/>
              </w:rPr>
            </w:pPr>
          </w:p>
          <w:p w14:paraId="37CDEE96" w14:textId="772BB5D1" w:rsidR="00D315AC" w:rsidRDefault="00D315AC" w:rsidP="005D64D0">
            <w:pPr>
              <w:jc w:val="center"/>
              <w:rPr>
                <w:b w:val="0"/>
              </w:rPr>
            </w:pPr>
          </w:p>
          <w:p w14:paraId="62EB1958" w14:textId="77777777" w:rsidR="000E1957" w:rsidRDefault="000E1957" w:rsidP="005D64D0">
            <w:pPr>
              <w:jc w:val="center"/>
              <w:rPr>
                <w:b w:val="0"/>
              </w:rPr>
            </w:pPr>
          </w:p>
          <w:p w14:paraId="0DC110BC" w14:textId="77777777" w:rsidR="009A0ABF" w:rsidRPr="005D64D0" w:rsidRDefault="009A0ABF" w:rsidP="005D64D0">
            <w:pPr>
              <w:jc w:val="center"/>
              <w:rPr>
                <w:b w:val="0"/>
              </w:rPr>
            </w:pPr>
          </w:p>
          <w:p w14:paraId="1E6E6BD7" w14:textId="77777777" w:rsidR="00790867" w:rsidRDefault="00790867" w:rsidP="005D64D0">
            <w:pPr>
              <w:jc w:val="center"/>
              <w:rPr>
                <w:b w:val="0"/>
              </w:rPr>
            </w:pPr>
          </w:p>
          <w:p w14:paraId="0D2BE3C3" w14:textId="77777777" w:rsidR="00790867" w:rsidRPr="00DE6D41" w:rsidRDefault="00790867" w:rsidP="005D64D0">
            <w:pPr>
              <w:jc w:val="center"/>
            </w:pPr>
            <w:r w:rsidRPr="005D64D0">
              <w:t>Nguyễn Khánh Ngọc</w:t>
            </w:r>
          </w:p>
          <w:p w14:paraId="67CD5C58" w14:textId="77777777" w:rsidR="00C0086C" w:rsidRPr="00DE6D41" w:rsidRDefault="00C0086C" w:rsidP="005D64D0">
            <w:pPr>
              <w:jc w:val="center"/>
            </w:pPr>
          </w:p>
          <w:p w14:paraId="4C5C9820" w14:textId="77777777" w:rsidR="00F056FB" w:rsidRPr="005D64D0" w:rsidRDefault="00F056FB" w:rsidP="005D64D0">
            <w:pPr>
              <w:rPr>
                <w:b w:val="0"/>
                <w:sz w:val="26"/>
                <w:szCs w:val="22"/>
              </w:rPr>
            </w:pPr>
          </w:p>
        </w:tc>
      </w:tr>
    </w:tbl>
    <w:p w14:paraId="667AFA45" w14:textId="77777777" w:rsidR="005D64D0" w:rsidRDefault="005D64D0"/>
    <w:p w14:paraId="16E00FDF" w14:textId="77777777" w:rsidR="005D64D0" w:rsidRDefault="005D64D0"/>
    <w:p w14:paraId="2CCD9995" w14:textId="31ECF6DF" w:rsidR="005D64D0" w:rsidRDefault="005D64D0"/>
    <w:p w14:paraId="6AC78613" w14:textId="036F8888" w:rsidR="00526D31" w:rsidRDefault="00526D31"/>
    <w:p w14:paraId="68D5862C" w14:textId="62892BBC" w:rsidR="00526D31" w:rsidRDefault="00526D31"/>
    <w:p w14:paraId="435FBEC3" w14:textId="4B261528" w:rsidR="00526D31" w:rsidRDefault="00526D31"/>
    <w:p w14:paraId="0F0682F7" w14:textId="07DAF2A2" w:rsidR="00526D31" w:rsidRDefault="00526D31"/>
    <w:p w14:paraId="759AED77" w14:textId="5394EC69" w:rsidR="00526D31" w:rsidRDefault="00526D31"/>
    <w:p w14:paraId="133E4D7E" w14:textId="582F89FA" w:rsidR="00526D31" w:rsidRDefault="00526D31"/>
    <w:p w14:paraId="32CD264B" w14:textId="0342E95C" w:rsidR="00526D31" w:rsidRDefault="00526D31"/>
    <w:p w14:paraId="38FF274B" w14:textId="3B1B7B00" w:rsidR="00526D31" w:rsidRDefault="00526D31"/>
    <w:p w14:paraId="284A82FF" w14:textId="4D904754" w:rsidR="00A04956" w:rsidRDefault="00A04956"/>
    <w:p w14:paraId="330D416D" w14:textId="77777777" w:rsidR="00A04956" w:rsidRDefault="00A04956"/>
    <w:p w14:paraId="3E94D797" w14:textId="6F1F9BFC" w:rsidR="00526D31" w:rsidRDefault="00526D31"/>
    <w:p w14:paraId="2AB01479" w14:textId="77777777" w:rsidR="00526D31" w:rsidRDefault="00526D31"/>
    <w:p w14:paraId="77F4EA01" w14:textId="0C248FCB" w:rsidR="00F056FB" w:rsidRDefault="00F056FB" w:rsidP="005D64D0">
      <w:pPr>
        <w:jc w:val="both"/>
      </w:pPr>
    </w:p>
    <w:p w14:paraId="71AD1D9C" w14:textId="1955D2B9" w:rsidR="00E27819" w:rsidRDefault="00E27819" w:rsidP="005D64D0">
      <w:pPr>
        <w:jc w:val="both"/>
      </w:pPr>
    </w:p>
    <w:p w14:paraId="07C08AEF" w14:textId="77777777" w:rsidR="00E27819" w:rsidRDefault="00E27819" w:rsidP="00E27819">
      <w:pPr>
        <w:spacing w:before="120" w:line="276" w:lineRule="auto"/>
        <w:ind w:firstLine="567"/>
        <w:jc w:val="center"/>
        <w:rPr>
          <w:sz w:val="26"/>
          <w:szCs w:val="26"/>
        </w:rPr>
      </w:pPr>
      <w:r>
        <w:rPr>
          <w:sz w:val="26"/>
          <w:szCs w:val="26"/>
        </w:rPr>
        <w:t>PHỤ LỤC 01</w:t>
      </w:r>
    </w:p>
    <w:p w14:paraId="009E9765" w14:textId="77777777" w:rsidR="00E27819" w:rsidRPr="0018798C" w:rsidRDefault="00E27819" w:rsidP="00E27819">
      <w:pPr>
        <w:spacing w:before="120" w:line="276" w:lineRule="auto"/>
        <w:ind w:firstLine="567"/>
        <w:jc w:val="center"/>
        <w:rPr>
          <w:sz w:val="26"/>
          <w:szCs w:val="26"/>
        </w:rPr>
      </w:pPr>
      <w:r w:rsidRPr="0018798C">
        <w:rPr>
          <w:sz w:val="26"/>
          <w:szCs w:val="26"/>
        </w:rPr>
        <w:t>CÁC HOẠT ĐỘNG ĐÃ THỰC HIỆN</w:t>
      </w:r>
      <w:r>
        <w:rPr>
          <w:sz w:val="26"/>
          <w:szCs w:val="26"/>
        </w:rPr>
        <w:t xml:space="preserve"> TRONG SƠ KẾT NGHỊ ĐỊNH SỐ 102/2017/NĐ-CP</w:t>
      </w:r>
    </w:p>
    <w:p w14:paraId="5F22A361" w14:textId="77777777" w:rsidR="00E27819" w:rsidRPr="0018798C" w:rsidRDefault="00E27819" w:rsidP="00E27819">
      <w:pPr>
        <w:spacing w:before="120" w:line="276" w:lineRule="auto"/>
        <w:ind w:firstLine="567"/>
        <w:jc w:val="both"/>
        <w:rPr>
          <w:b w:val="0"/>
          <w:sz w:val="27"/>
          <w:szCs w:val="27"/>
        </w:rPr>
      </w:pPr>
      <w:r w:rsidRPr="0018798C">
        <w:rPr>
          <w:b w:val="0"/>
          <w:sz w:val="27"/>
          <w:szCs w:val="27"/>
        </w:rPr>
        <w:t xml:space="preserve">Để đảm bảo hoạt động </w:t>
      </w:r>
      <w:proofErr w:type="gramStart"/>
      <w:r w:rsidRPr="0018798C">
        <w:rPr>
          <w:b w:val="0"/>
          <w:sz w:val="27"/>
          <w:szCs w:val="27"/>
        </w:rPr>
        <w:t>sơ</w:t>
      </w:r>
      <w:proofErr w:type="gramEnd"/>
      <w:r w:rsidRPr="0018798C">
        <w:rPr>
          <w:b w:val="0"/>
          <w:sz w:val="27"/>
          <w:szCs w:val="27"/>
        </w:rPr>
        <w:t xml:space="preserve"> kết và kết quả sơ kết được khách quan, toàn diện và hiệu quả, Bộ Tư pháp đã triển khai các hoạt động:</w:t>
      </w:r>
    </w:p>
    <w:p w14:paraId="4EE2A817" w14:textId="77777777" w:rsidR="00E27819" w:rsidRPr="0018798C" w:rsidRDefault="00E27819" w:rsidP="00E27819">
      <w:pPr>
        <w:spacing w:before="120" w:line="276" w:lineRule="auto"/>
        <w:ind w:firstLine="567"/>
        <w:jc w:val="both"/>
        <w:rPr>
          <w:b w:val="0"/>
          <w:sz w:val="27"/>
          <w:szCs w:val="27"/>
        </w:rPr>
      </w:pPr>
      <w:r w:rsidRPr="0018798C">
        <w:rPr>
          <w:b w:val="0"/>
          <w:sz w:val="27"/>
          <w:szCs w:val="27"/>
        </w:rPr>
        <w:t>1. Gửi Công văn số 325/BTP-ĐKGDBĐ ngày 03/02/2021 đề nghị các Bộ, cơ quan, địa phương, đơn vị, tổ chức có liên quan thực hiện hoạt động sơ kết và gửi văn bản về Bộ Tư pháp</w:t>
      </w:r>
      <w:r w:rsidRPr="0018798C">
        <w:rPr>
          <w:rStyle w:val="FootnoteReference"/>
          <w:b w:val="0"/>
          <w:sz w:val="27"/>
          <w:szCs w:val="27"/>
        </w:rPr>
        <w:footnoteReference w:id="10"/>
      </w:r>
      <w:r w:rsidRPr="0018798C">
        <w:rPr>
          <w:b w:val="0"/>
          <w:sz w:val="27"/>
          <w:szCs w:val="27"/>
        </w:rPr>
        <w:t>;</w:t>
      </w:r>
    </w:p>
    <w:p w14:paraId="68575637" w14:textId="77777777" w:rsidR="00E27819" w:rsidRPr="0018798C" w:rsidRDefault="00E27819" w:rsidP="00E27819">
      <w:pPr>
        <w:spacing w:before="120" w:line="276" w:lineRule="auto"/>
        <w:ind w:firstLine="567"/>
        <w:jc w:val="both"/>
        <w:rPr>
          <w:b w:val="0"/>
          <w:sz w:val="27"/>
          <w:szCs w:val="27"/>
        </w:rPr>
      </w:pPr>
      <w:r w:rsidRPr="0018798C">
        <w:rPr>
          <w:b w:val="0"/>
          <w:sz w:val="27"/>
          <w:szCs w:val="27"/>
        </w:rPr>
        <w:t>2. Tổ chức các cuộc họp mở rộng và lấy ý kiến bằng văn bản vào dự thảo Báo cáo sơ kết với đại diện của Bộ Tài nguyên và Môi trường, Ngân hàng Nhà nước Việt Nam, Bộ Xây dựng, Bộ Giao thông vận tải…; một số địa phương; Hiệp hội Ngân hàng Việt Nam, Hiệp hội Công chứng viên Việt Nam; các cơ sở đào tạo, nghiên cứu pháp lý; các cơ quan đăng ký biện pháp bảo đảm; các tổ chức hành nghề công chứng, tổ chức kinh tế; các chuyên gia;</w:t>
      </w:r>
    </w:p>
    <w:p w14:paraId="79937057" w14:textId="77777777" w:rsidR="00E27819" w:rsidRPr="0018798C" w:rsidRDefault="00E27819" w:rsidP="00E27819">
      <w:pPr>
        <w:spacing w:before="120" w:line="276" w:lineRule="auto"/>
        <w:ind w:firstLine="567"/>
        <w:jc w:val="both"/>
        <w:rPr>
          <w:b w:val="0"/>
          <w:sz w:val="27"/>
          <w:szCs w:val="27"/>
        </w:rPr>
      </w:pPr>
      <w:r w:rsidRPr="0018798C">
        <w:rPr>
          <w:b w:val="0"/>
          <w:sz w:val="27"/>
          <w:szCs w:val="27"/>
        </w:rPr>
        <w:t>3. Thực hiện việc sơ kết thông qua công tác theo dõi tình hình thi hành pháp luật về đăng ký biện pháp bảo đảm, kiểm tra hoạt động đăng ký biện pháp bảo đảm theo chức năng, thẩm quyền về quản lý nhà nước và ý kiến phản ánh của các cơ quan, tổ chức về bất cập, vướng mắc trong quy định pháp luật và áp dụng pháp luật trong quá trình tập huấn, tuyên truyền, bồi dưỡng, giải đáp vướng mắc, hoàn thiện thể chế về bảo đảm thực hiện nghĩa vụ và đăng ký biện pháp bảo đảm;</w:t>
      </w:r>
    </w:p>
    <w:p w14:paraId="2849BD2E" w14:textId="77777777" w:rsidR="00E27819" w:rsidRPr="0018798C" w:rsidRDefault="00E27819" w:rsidP="00E27819">
      <w:pPr>
        <w:spacing w:before="120" w:line="276" w:lineRule="auto"/>
        <w:ind w:firstLine="567"/>
        <w:jc w:val="both"/>
        <w:rPr>
          <w:b w:val="0"/>
          <w:sz w:val="27"/>
          <w:szCs w:val="27"/>
        </w:rPr>
      </w:pPr>
      <w:r w:rsidRPr="0018798C">
        <w:rPr>
          <w:b w:val="0"/>
          <w:sz w:val="27"/>
          <w:szCs w:val="27"/>
        </w:rPr>
        <w:t xml:space="preserve">4. Phối hợp với một số tổ chức, dự án thực hiện tọa đàm, hội thảo khoa học, khảo sát thực tiễn pháp luật về đăng ký biện pháp bảo đảm… để làm rõ hơn các bất </w:t>
      </w:r>
      <w:r w:rsidRPr="0018798C">
        <w:rPr>
          <w:b w:val="0"/>
          <w:sz w:val="27"/>
          <w:szCs w:val="27"/>
        </w:rPr>
        <w:lastRenderedPageBreak/>
        <w:t>cập, vướng mắc trong thực tiễn đăng ký biện pháp bảo đảm, xây dựng cơ sở lý luận, thực tiễn cho việc xây dựng Nghị định về đăng ký biện pháp bảo đảm.</w:t>
      </w:r>
    </w:p>
    <w:p w14:paraId="2FEB660D" w14:textId="77777777" w:rsidR="00E27819" w:rsidRPr="0018798C" w:rsidRDefault="00E27819" w:rsidP="00E27819">
      <w:pPr>
        <w:spacing w:before="120" w:line="276" w:lineRule="auto"/>
        <w:ind w:firstLine="567"/>
        <w:jc w:val="both"/>
        <w:rPr>
          <w:b w:val="0"/>
          <w:sz w:val="27"/>
          <w:szCs w:val="27"/>
        </w:rPr>
      </w:pPr>
      <w:proofErr w:type="gramStart"/>
      <w:r w:rsidRPr="0018798C">
        <w:rPr>
          <w:b w:val="0"/>
          <w:sz w:val="27"/>
          <w:szCs w:val="27"/>
        </w:rPr>
        <w:t>Trên cơ sở kết quả của các hoạt động nêu trên, Bộ Tư pháp đã tổng hợp, phân tích, đánh giá và đưa ra những đề xuất, kiến nghị trong Báo cáo sơ kết.</w:t>
      </w:r>
      <w:proofErr w:type="gramEnd"/>
    </w:p>
    <w:p w14:paraId="74B6E07A" w14:textId="4A94CE79" w:rsidR="00E27819" w:rsidRDefault="00E27819" w:rsidP="00E27819"/>
    <w:p w14:paraId="49C1D3D2" w14:textId="2BE7ED4A" w:rsidR="006A1655" w:rsidRDefault="006A1655" w:rsidP="00E27819"/>
    <w:p w14:paraId="7B870D17" w14:textId="070E2A10" w:rsidR="006A1655" w:rsidRDefault="006A1655" w:rsidP="00E27819"/>
    <w:p w14:paraId="45706148" w14:textId="0350ED36" w:rsidR="006A1655" w:rsidRDefault="006A1655" w:rsidP="00E27819"/>
    <w:p w14:paraId="52A8F33A" w14:textId="3687E445" w:rsidR="006A1655" w:rsidRDefault="006A1655" w:rsidP="00E27819"/>
    <w:p w14:paraId="164D00A3" w14:textId="231E3154" w:rsidR="006A1655" w:rsidRDefault="006A1655" w:rsidP="00E27819"/>
    <w:p w14:paraId="58571B43" w14:textId="20BDB893" w:rsidR="006A1655" w:rsidRDefault="006A1655" w:rsidP="00E27819"/>
    <w:p w14:paraId="295EB413" w14:textId="312EFA1F" w:rsidR="006A1655" w:rsidRDefault="006A1655" w:rsidP="00E27819"/>
    <w:p w14:paraId="723E3A18" w14:textId="5847ABD2" w:rsidR="006A1655" w:rsidRDefault="006A1655" w:rsidP="00E27819"/>
    <w:p w14:paraId="50976FEE" w14:textId="5CADD2BA" w:rsidR="006A1655" w:rsidRDefault="006A1655" w:rsidP="00E27819"/>
    <w:p w14:paraId="137A1E89" w14:textId="4EF23600" w:rsidR="006A1655" w:rsidRDefault="006A1655" w:rsidP="00E27819"/>
    <w:p w14:paraId="3D0E7BBC" w14:textId="6FADBE0D" w:rsidR="006A1655" w:rsidRDefault="006A1655" w:rsidP="00E27819"/>
    <w:p w14:paraId="7760E1FE" w14:textId="5ACAD56B" w:rsidR="006A1655" w:rsidRDefault="006A1655" w:rsidP="00E27819"/>
    <w:p w14:paraId="326A455C" w14:textId="31F3ABF2" w:rsidR="006A1655" w:rsidRDefault="006A1655" w:rsidP="00E27819"/>
    <w:p w14:paraId="6C182E5D" w14:textId="76B7A29D" w:rsidR="006A1655" w:rsidRDefault="006A1655" w:rsidP="00E27819"/>
    <w:p w14:paraId="7DE6528C" w14:textId="07F9CC42" w:rsidR="006A1655" w:rsidRDefault="006A1655" w:rsidP="00E27819"/>
    <w:p w14:paraId="151DBC26" w14:textId="30C7ABD0" w:rsidR="006A1655" w:rsidRDefault="006A1655" w:rsidP="00E27819"/>
    <w:p w14:paraId="77171244" w14:textId="4B24B463" w:rsidR="006A1655" w:rsidRDefault="006A1655" w:rsidP="00E27819"/>
    <w:p w14:paraId="5A291334" w14:textId="74D2988A" w:rsidR="006A1655" w:rsidRDefault="006A1655" w:rsidP="00E27819"/>
    <w:p w14:paraId="4E32E07D" w14:textId="10DB0D14" w:rsidR="006A1655" w:rsidRDefault="006A1655" w:rsidP="00E27819"/>
    <w:p w14:paraId="3E9180CC" w14:textId="6F06E55A" w:rsidR="006A1655" w:rsidRDefault="006A1655" w:rsidP="00E27819"/>
    <w:p w14:paraId="7699A654" w14:textId="7F8ECF6F" w:rsidR="006A1655" w:rsidRDefault="006A1655" w:rsidP="00E27819"/>
    <w:p w14:paraId="24B8DD52" w14:textId="630F6057" w:rsidR="006A1655" w:rsidRDefault="006A1655" w:rsidP="00E27819"/>
    <w:p w14:paraId="5FEFC35E" w14:textId="0C26DE38" w:rsidR="006A1655" w:rsidRDefault="006A1655" w:rsidP="00E27819"/>
    <w:p w14:paraId="4A27C17E" w14:textId="7236CC9F" w:rsidR="006A1655" w:rsidRDefault="006A1655" w:rsidP="00E27819"/>
    <w:p w14:paraId="3B54E566" w14:textId="42F15ACA" w:rsidR="006A1655" w:rsidRDefault="006A1655" w:rsidP="00E27819"/>
    <w:p w14:paraId="4034BDF7" w14:textId="42688A9E" w:rsidR="006A1655" w:rsidRDefault="006A1655" w:rsidP="00E27819"/>
    <w:p w14:paraId="3F9A99BA" w14:textId="2908559B" w:rsidR="006A1655" w:rsidRDefault="006A1655" w:rsidP="00E27819"/>
    <w:p w14:paraId="3FC8D767" w14:textId="16FC57D2" w:rsidR="006A1655" w:rsidRDefault="006A1655" w:rsidP="00E27819"/>
    <w:p w14:paraId="69C1DF1D" w14:textId="4D9954D8" w:rsidR="006A1655" w:rsidRDefault="006A1655" w:rsidP="00E27819"/>
    <w:p w14:paraId="0E58BF3C" w14:textId="7DAD0F53" w:rsidR="006A1655" w:rsidRDefault="006A1655" w:rsidP="00E27819"/>
    <w:p w14:paraId="7331DBA2" w14:textId="5AC3D90D" w:rsidR="006A1655" w:rsidRDefault="006A1655" w:rsidP="00E27819"/>
    <w:p w14:paraId="266AA3A9" w14:textId="64155F5D" w:rsidR="006A1655" w:rsidRDefault="006A1655" w:rsidP="00E27819"/>
    <w:p w14:paraId="22F84BE1" w14:textId="2A83A917" w:rsidR="006A1655" w:rsidRDefault="006A1655" w:rsidP="00E27819"/>
    <w:p w14:paraId="17FAB398" w14:textId="07C898B4" w:rsidR="006A1655" w:rsidRDefault="006A1655" w:rsidP="00E27819"/>
    <w:p w14:paraId="3596D3A2" w14:textId="7641C810" w:rsidR="006A1655" w:rsidRDefault="006A1655" w:rsidP="00E27819"/>
    <w:p w14:paraId="54A50253" w14:textId="59571560" w:rsidR="006A1655" w:rsidRDefault="006A1655" w:rsidP="00E27819"/>
    <w:p w14:paraId="7CDBDAF0" w14:textId="196B2BF1" w:rsidR="006A1655" w:rsidRDefault="006A1655" w:rsidP="00E27819"/>
    <w:p w14:paraId="3F816EAE" w14:textId="637FD08A" w:rsidR="006A1655" w:rsidRDefault="006A1655" w:rsidP="00E27819"/>
    <w:p w14:paraId="39703B57" w14:textId="21A14017" w:rsidR="006A1655" w:rsidRDefault="006A1655" w:rsidP="00E27819"/>
    <w:p w14:paraId="422470C5" w14:textId="0B071B2C" w:rsidR="006A1655" w:rsidRDefault="006A1655" w:rsidP="00E27819"/>
    <w:p w14:paraId="2AAA2627" w14:textId="5C865E5D" w:rsidR="006A1655" w:rsidRDefault="006A1655" w:rsidP="00E27819"/>
    <w:p w14:paraId="29DEF878" w14:textId="69EECF89" w:rsidR="006A1655" w:rsidRDefault="006A1655" w:rsidP="00E27819"/>
    <w:p w14:paraId="5DC4B6C5" w14:textId="77777777" w:rsidR="006A1655" w:rsidRDefault="006A1655" w:rsidP="006A1655">
      <w:pPr>
        <w:pStyle w:val="Title"/>
        <w:rPr>
          <w:sz w:val="26"/>
        </w:rPr>
        <w:sectPr w:rsidR="006A1655" w:rsidSect="0018798C">
          <w:headerReference w:type="default" r:id="rId8"/>
          <w:pgSz w:w="11907" w:h="16840" w:code="9"/>
          <w:pgMar w:top="1134" w:right="1134" w:bottom="1134" w:left="1418" w:header="567" w:footer="624" w:gutter="0"/>
          <w:cols w:space="720"/>
          <w:titlePg/>
          <w:docGrid w:linePitch="382"/>
        </w:sectPr>
      </w:pPr>
    </w:p>
    <w:p w14:paraId="53E295DD" w14:textId="03A14AF1" w:rsidR="006A1655" w:rsidRPr="006A1655" w:rsidRDefault="006A1655" w:rsidP="006A1655">
      <w:pPr>
        <w:pStyle w:val="Title"/>
        <w:rPr>
          <w:sz w:val="26"/>
        </w:rPr>
      </w:pPr>
      <w:r w:rsidRPr="006A1655">
        <w:rPr>
          <w:sz w:val="26"/>
        </w:rPr>
        <w:lastRenderedPageBreak/>
        <w:t>PHỤ LỤC 03</w:t>
      </w:r>
    </w:p>
    <w:p w14:paraId="369C2317" w14:textId="77777777" w:rsidR="006A1655" w:rsidRPr="006A1655" w:rsidRDefault="006A1655" w:rsidP="006A1655">
      <w:pPr>
        <w:pStyle w:val="Title"/>
        <w:rPr>
          <w:sz w:val="26"/>
        </w:rPr>
      </w:pPr>
      <w:r w:rsidRPr="006A1655">
        <w:rPr>
          <w:sz w:val="26"/>
        </w:rPr>
        <w:t xml:space="preserve">SỐ LIỆU ĐĂNG KÝ, CUNG CẤP THÔNG TIN VỀ BIỆN PHÁP BẢO ĐẢM </w:t>
      </w:r>
    </w:p>
    <w:p w14:paraId="1EFB0119" w14:textId="77777777" w:rsidR="006A1655" w:rsidRPr="006A1655" w:rsidRDefault="006A1655" w:rsidP="006A1655">
      <w:pPr>
        <w:pStyle w:val="Title"/>
        <w:rPr>
          <w:b w:val="0"/>
          <w:bCs w:val="0"/>
          <w:i/>
          <w:sz w:val="26"/>
        </w:rPr>
      </w:pPr>
      <w:r w:rsidRPr="006A1655">
        <w:rPr>
          <w:b w:val="0"/>
          <w:bCs w:val="0"/>
          <w:i/>
          <w:sz w:val="26"/>
        </w:rPr>
        <w:t xml:space="preserve">(Kèm </w:t>
      </w:r>
      <w:proofErr w:type="gramStart"/>
      <w:r w:rsidRPr="006A1655">
        <w:rPr>
          <w:b w:val="0"/>
          <w:bCs w:val="0"/>
          <w:i/>
          <w:sz w:val="26"/>
        </w:rPr>
        <w:t>theo</w:t>
      </w:r>
      <w:proofErr w:type="gramEnd"/>
      <w:r w:rsidRPr="006A1655">
        <w:rPr>
          <w:b w:val="0"/>
          <w:bCs w:val="0"/>
          <w:i/>
          <w:sz w:val="26"/>
        </w:rPr>
        <w:t xml:space="preserve"> Báo cáo sơ kết thực tiễn thi hành Nghị định số 102/2017/NĐ-CP)</w:t>
      </w:r>
    </w:p>
    <w:p w14:paraId="65726B41" w14:textId="5E77D7E9" w:rsidR="00F708FA" w:rsidRDefault="00F708FA" w:rsidP="00F708FA">
      <w:pPr>
        <w:pStyle w:val="Title"/>
        <w:rPr>
          <w:b w:val="0"/>
          <w:bCs w:val="0"/>
          <w:i/>
          <w:sz w:val="26"/>
        </w:rPr>
      </w:pPr>
      <w:r>
        <w:rPr>
          <w:noProof/>
        </w:rPr>
        <mc:AlternateContent>
          <mc:Choice Requires="wps">
            <w:drawing>
              <wp:anchor distT="0" distB="0" distL="114300" distR="114300" simplePos="0" relativeHeight="251664384" behindDoc="0" locked="0" layoutInCell="1" allowOverlap="1" wp14:anchorId="3F39E564" wp14:editId="229237EA">
                <wp:simplePos x="0" y="0"/>
                <wp:positionH relativeFrom="column">
                  <wp:posOffset>3543300</wp:posOffset>
                </wp:positionH>
                <wp:positionV relativeFrom="paragraph">
                  <wp:posOffset>60960</wp:posOffset>
                </wp:positionV>
                <wp:extent cx="2400300" cy="0"/>
                <wp:effectExtent l="9525"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8pt" to="4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Z38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p+lT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"/>
            </w:pict>
          </mc:Fallback>
        </mc:AlternateContent>
      </w:r>
    </w:p>
    <w:p w14:paraId="71898583" w14:textId="77777777" w:rsidR="00F708FA" w:rsidRDefault="00F708FA" w:rsidP="00F708FA">
      <w:pPr>
        <w:pStyle w:val="Title"/>
        <w:rPr>
          <w:b w:val="0"/>
          <w:bCs w:val="0"/>
          <w:i/>
          <w:sz w:val="26"/>
        </w:rPr>
      </w:pPr>
    </w:p>
    <w:p w14:paraId="43D3D7D1" w14:textId="77777777" w:rsidR="00F708FA" w:rsidRPr="00F708FA" w:rsidRDefault="00F708FA" w:rsidP="00F708FA">
      <w:pPr>
        <w:ind w:firstLine="567"/>
        <w:jc w:val="both"/>
        <w:rPr>
          <w:b w:val="0"/>
          <w:bCs/>
          <w:sz w:val="26"/>
          <w:szCs w:val="26"/>
        </w:rPr>
      </w:pPr>
      <w:r w:rsidRPr="00F708FA">
        <w:rPr>
          <w:b w:val="0"/>
          <w:bCs/>
          <w:sz w:val="26"/>
          <w:szCs w:val="26"/>
        </w:rPr>
        <w:t xml:space="preserve">Trong giai đoạn 2017-2021, tổng số lượng đăng ký biện pháp bảo đảm đạt: </w:t>
      </w:r>
      <w:r w:rsidRPr="00F708FA">
        <w:rPr>
          <w:bCs/>
          <w:sz w:val="26"/>
          <w:szCs w:val="26"/>
        </w:rPr>
        <w:t>14.571.340</w:t>
      </w:r>
      <w:r w:rsidRPr="00F708FA">
        <w:rPr>
          <w:b w:val="0"/>
          <w:bCs/>
          <w:sz w:val="26"/>
          <w:szCs w:val="26"/>
        </w:rPr>
        <w:t xml:space="preserve"> yêu cầu đã được giải quyết, tổng số lượng cung cấp thông tin về biện pháp bảo đảm (có xác nhận của cơ quan đăng ký) đạt: </w:t>
      </w:r>
      <w:r w:rsidRPr="00F708FA">
        <w:rPr>
          <w:bCs/>
          <w:sz w:val="26"/>
          <w:szCs w:val="26"/>
        </w:rPr>
        <w:t>130.206</w:t>
      </w:r>
      <w:r w:rsidRPr="00F708FA">
        <w:rPr>
          <w:b w:val="0"/>
          <w:bCs/>
          <w:sz w:val="26"/>
          <w:szCs w:val="26"/>
        </w:rPr>
        <w:t xml:space="preserve"> yêu cầu đã được giải quyết. </w:t>
      </w:r>
    </w:p>
    <w:p w14:paraId="310B560D" w14:textId="77777777" w:rsidR="00F708FA" w:rsidRPr="00F708FA" w:rsidRDefault="00F708FA" w:rsidP="00F708FA">
      <w:pPr>
        <w:ind w:firstLine="567"/>
        <w:jc w:val="both"/>
        <w:rPr>
          <w:b w:val="0"/>
          <w:bCs/>
          <w:sz w:val="26"/>
          <w:szCs w:val="26"/>
        </w:rPr>
      </w:pPr>
      <w:r w:rsidRPr="00F708FA">
        <w:rPr>
          <w:b w:val="0"/>
          <w:bCs/>
          <w:sz w:val="26"/>
          <w:szCs w:val="26"/>
        </w:rPr>
        <w:t xml:space="preserve">Số liệu chi tiết đối với đăng ký, cung cấp thông tin về biện pháp bảo đảm của từng loại tài sản bảo đảm được thể hiện cụ thể </w:t>
      </w:r>
      <w:proofErr w:type="gramStart"/>
      <w:r w:rsidRPr="00F708FA">
        <w:rPr>
          <w:b w:val="0"/>
          <w:bCs/>
          <w:sz w:val="26"/>
          <w:szCs w:val="26"/>
        </w:rPr>
        <w:t>theo</w:t>
      </w:r>
      <w:proofErr w:type="gramEnd"/>
      <w:r w:rsidRPr="00F708FA">
        <w:rPr>
          <w:b w:val="0"/>
          <w:bCs/>
          <w:sz w:val="26"/>
          <w:szCs w:val="26"/>
        </w:rPr>
        <w:t xml:space="preserve"> bảng dưới đây:</w:t>
      </w:r>
    </w:p>
    <w:p w14:paraId="1AF1047F" w14:textId="77777777" w:rsidR="00F708FA" w:rsidRDefault="00F708FA" w:rsidP="00F708FA">
      <w:pPr>
        <w:jc w:val="both"/>
        <w:rPr>
          <w:bCs/>
          <w:sz w:val="26"/>
          <w:szCs w:val="26"/>
        </w:rPr>
      </w:pPr>
    </w:p>
    <w:p w14:paraId="2B463276" w14:textId="77777777" w:rsidR="00F708FA" w:rsidRPr="002E380F" w:rsidRDefault="00F708FA" w:rsidP="00F708FA">
      <w:pPr>
        <w:spacing w:after="360"/>
        <w:ind w:firstLine="567"/>
        <w:jc w:val="both"/>
        <w:rPr>
          <w:bCs/>
          <w:sz w:val="26"/>
          <w:szCs w:val="26"/>
        </w:rPr>
      </w:pPr>
      <w:r w:rsidRPr="002E380F">
        <w:rPr>
          <w:bCs/>
          <w:sz w:val="26"/>
          <w:szCs w:val="26"/>
        </w:rPr>
        <w:t>I. Đăng ký, cung cấp thông tin về biện pháp bảo đảm bằng quyền sử dụng đất, tài sản gắn liền với đất</w:t>
      </w: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9"/>
        <w:gridCol w:w="1561"/>
        <w:gridCol w:w="1275"/>
        <w:gridCol w:w="1276"/>
        <w:gridCol w:w="1275"/>
        <w:gridCol w:w="1276"/>
        <w:gridCol w:w="1131"/>
        <w:gridCol w:w="993"/>
        <w:gridCol w:w="992"/>
        <w:gridCol w:w="992"/>
        <w:gridCol w:w="992"/>
        <w:gridCol w:w="709"/>
      </w:tblGrid>
      <w:tr w:rsidR="00F708FA" w14:paraId="0A02C473" w14:textId="77777777" w:rsidTr="00F708FA">
        <w:trPr>
          <w:tblHeader/>
        </w:trPr>
        <w:tc>
          <w:tcPr>
            <w:tcW w:w="709" w:type="dxa"/>
            <w:vMerge w:val="restart"/>
            <w:tcBorders>
              <w:top w:val="single" w:sz="4" w:space="0" w:color="auto"/>
              <w:left w:val="single" w:sz="4" w:space="0" w:color="auto"/>
              <w:bottom w:val="single" w:sz="4" w:space="0" w:color="auto"/>
              <w:right w:val="single" w:sz="4" w:space="0" w:color="auto"/>
            </w:tcBorders>
            <w:hideMark/>
          </w:tcPr>
          <w:p w14:paraId="3F0AA6CB" w14:textId="77777777" w:rsidR="00F708FA" w:rsidRPr="00F708FA" w:rsidRDefault="00F708FA">
            <w:pPr>
              <w:jc w:val="center"/>
              <w:rPr>
                <w:bCs/>
                <w:sz w:val="26"/>
                <w:szCs w:val="24"/>
              </w:rPr>
            </w:pPr>
            <w:r w:rsidRPr="00F708FA">
              <w:rPr>
                <w:bCs/>
                <w:sz w:val="26"/>
              </w:rPr>
              <w:t>STT</w:t>
            </w:r>
          </w:p>
        </w:tc>
        <w:tc>
          <w:tcPr>
            <w:tcW w:w="2269" w:type="dxa"/>
            <w:vMerge w:val="restart"/>
            <w:tcBorders>
              <w:top w:val="single" w:sz="4" w:space="0" w:color="auto"/>
              <w:left w:val="single" w:sz="4" w:space="0" w:color="auto"/>
              <w:bottom w:val="single" w:sz="4" w:space="0" w:color="auto"/>
              <w:right w:val="single" w:sz="4" w:space="0" w:color="auto"/>
            </w:tcBorders>
            <w:hideMark/>
          </w:tcPr>
          <w:p w14:paraId="16AD8FFE" w14:textId="77777777" w:rsidR="00F708FA" w:rsidRPr="00F708FA" w:rsidRDefault="00F708FA">
            <w:pPr>
              <w:jc w:val="center"/>
              <w:rPr>
                <w:bCs/>
                <w:sz w:val="26"/>
                <w:szCs w:val="24"/>
              </w:rPr>
            </w:pPr>
            <w:r w:rsidRPr="00F708FA">
              <w:rPr>
                <w:bCs/>
                <w:sz w:val="26"/>
              </w:rPr>
              <w:t>Địa phương</w:t>
            </w:r>
          </w:p>
        </w:tc>
        <w:tc>
          <w:tcPr>
            <w:tcW w:w="6663" w:type="dxa"/>
            <w:gridSpan w:val="5"/>
            <w:tcBorders>
              <w:top w:val="single" w:sz="4" w:space="0" w:color="auto"/>
              <w:left w:val="single" w:sz="4" w:space="0" w:color="auto"/>
              <w:bottom w:val="single" w:sz="4" w:space="0" w:color="auto"/>
              <w:right w:val="single" w:sz="4" w:space="0" w:color="auto"/>
            </w:tcBorders>
            <w:hideMark/>
          </w:tcPr>
          <w:p w14:paraId="1B79B960" w14:textId="77777777" w:rsidR="00F708FA" w:rsidRPr="00F708FA" w:rsidRDefault="00F708FA">
            <w:pPr>
              <w:jc w:val="center"/>
              <w:rPr>
                <w:bCs/>
                <w:sz w:val="26"/>
                <w:szCs w:val="24"/>
              </w:rPr>
            </w:pPr>
            <w:r w:rsidRPr="00F708FA">
              <w:rPr>
                <w:bCs/>
                <w:sz w:val="26"/>
              </w:rPr>
              <w:t>Đăng ký</w:t>
            </w:r>
            <w:r w:rsidRPr="00F708FA">
              <w:rPr>
                <w:rStyle w:val="FootnoteReference"/>
                <w:bCs/>
                <w:sz w:val="26"/>
              </w:rPr>
              <w:footnoteReference w:id="11"/>
            </w:r>
          </w:p>
        </w:tc>
        <w:tc>
          <w:tcPr>
            <w:tcW w:w="5100" w:type="dxa"/>
            <w:gridSpan w:val="5"/>
            <w:tcBorders>
              <w:top w:val="single" w:sz="4" w:space="0" w:color="auto"/>
              <w:left w:val="single" w:sz="4" w:space="0" w:color="auto"/>
              <w:bottom w:val="single" w:sz="4" w:space="0" w:color="auto"/>
              <w:right w:val="single" w:sz="4" w:space="0" w:color="auto"/>
            </w:tcBorders>
            <w:hideMark/>
          </w:tcPr>
          <w:p w14:paraId="27C950E6" w14:textId="77777777" w:rsidR="00F708FA" w:rsidRPr="00F708FA" w:rsidRDefault="00F708FA">
            <w:pPr>
              <w:jc w:val="center"/>
              <w:rPr>
                <w:bCs/>
                <w:sz w:val="26"/>
                <w:szCs w:val="24"/>
              </w:rPr>
            </w:pPr>
            <w:r w:rsidRPr="00F708FA">
              <w:rPr>
                <w:bCs/>
                <w:sz w:val="26"/>
              </w:rPr>
              <w:t>Cung cấp thông tin (CCTT)</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13143CB" w14:textId="77777777" w:rsidR="00F708FA" w:rsidRPr="00F708FA" w:rsidRDefault="00F708FA">
            <w:pPr>
              <w:jc w:val="center"/>
              <w:rPr>
                <w:bCs/>
                <w:sz w:val="26"/>
                <w:szCs w:val="24"/>
              </w:rPr>
            </w:pPr>
            <w:r w:rsidRPr="00F708FA">
              <w:rPr>
                <w:bCs/>
                <w:sz w:val="26"/>
              </w:rPr>
              <w:t>Ghi chú</w:t>
            </w:r>
          </w:p>
        </w:tc>
      </w:tr>
      <w:tr w:rsidR="00F708FA" w14:paraId="6C68B9A1" w14:textId="77777777" w:rsidTr="00F708FA">
        <w:trPr>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7373370" w14:textId="77777777" w:rsidR="00F708FA" w:rsidRDefault="00F708FA">
            <w:pPr>
              <w:rPr>
                <w:bCs/>
                <w:sz w:val="26"/>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0BBD2A5B" w14:textId="77777777" w:rsidR="00F708FA" w:rsidRDefault="00F708FA">
            <w:pPr>
              <w:rPr>
                <w:bCs/>
                <w:sz w:val="26"/>
                <w:szCs w:val="24"/>
              </w:rPr>
            </w:pPr>
          </w:p>
        </w:tc>
        <w:tc>
          <w:tcPr>
            <w:tcW w:w="1561" w:type="dxa"/>
            <w:tcBorders>
              <w:top w:val="single" w:sz="4" w:space="0" w:color="auto"/>
              <w:left w:val="single" w:sz="4" w:space="0" w:color="auto"/>
              <w:bottom w:val="single" w:sz="4" w:space="0" w:color="auto"/>
              <w:right w:val="single" w:sz="4" w:space="0" w:color="auto"/>
            </w:tcBorders>
            <w:hideMark/>
          </w:tcPr>
          <w:p w14:paraId="730E904A" w14:textId="77777777" w:rsidR="00F708FA" w:rsidRPr="00F708FA" w:rsidRDefault="00F708FA">
            <w:pPr>
              <w:jc w:val="center"/>
              <w:rPr>
                <w:bCs/>
                <w:sz w:val="26"/>
                <w:szCs w:val="24"/>
              </w:rPr>
            </w:pPr>
            <w:r w:rsidRPr="00F708FA">
              <w:rPr>
                <w:bCs/>
                <w:sz w:val="26"/>
              </w:rPr>
              <w:t>2017</w:t>
            </w:r>
          </w:p>
        </w:tc>
        <w:tc>
          <w:tcPr>
            <w:tcW w:w="1275" w:type="dxa"/>
            <w:tcBorders>
              <w:top w:val="single" w:sz="4" w:space="0" w:color="auto"/>
              <w:left w:val="single" w:sz="4" w:space="0" w:color="auto"/>
              <w:bottom w:val="single" w:sz="4" w:space="0" w:color="auto"/>
              <w:right w:val="single" w:sz="4" w:space="0" w:color="auto"/>
            </w:tcBorders>
          </w:tcPr>
          <w:p w14:paraId="10C25FAC" w14:textId="77777777" w:rsidR="00F708FA" w:rsidRPr="00F708FA" w:rsidRDefault="00F708FA">
            <w:pPr>
              <w:jc w:val="center"/>
              <w:rPr>
                <w:bCs/>
                <w:sz w:val="26"/>
                <w:szCs w:val="24"/>
              </w:rPr>
            </w:pPr>
            <w:r w:rsidRPr="00F708FA">
              <w:rPr>
                <w:bCs/>
                <w:sz w:val="26"/>
              </w:rPr>
              <w:t>2018</w:t>
            </w:r>
          </w:p>
          <w:p w14:paraId="0BDCF579" w14:textId="77777777" w:rsidR="00F708FA" w:rsidRPr="00F708FA" w:rsidRDefault="00F708FA">
            <w:pPr>
              <w:jc w:val="center"/>
              <w:rPr>
                <w:bCs/>
                <w:sz w:val="26"/>
                <w:szCs w:val="24"/>
              </w:rPr>
            </w:pPr>
          </w:p>
        </w:tc>
        <w:tc>
          <w:tcPr>
            <w:tcW w:w="1276" w:type="dxa"/>
            <w:tcBorders>
              <w:top w:val="single" w:sz="4" w:space="0" w:color="auto"/>
              <w:left w:val="single" w:sz="4" w:space="0" w:color="auto"/>
              <w:bottom w:val="single" w:sz="4" w:space="0" w:color="auto"/>
              <w:right w:val="single" w:sz="4" w:space="0" w:color="auto"/>
            </w:tcBorders>
            <w:hideMark/>
          </w:tcPr>
          <w:p w14:paraId="36C1C7F9" w14:textId="77777777" w:rsidR="00F708FA" w:rsidRPr="00F708FA" w:rsidRDefault="00F708FA">
            <w:pPr>
              <w:jc w:val="center"/>
              <w:rPr>
                <w:bCs/>
                <w:sz w:val="26"/>
                <w:szCs w:val="24"/>
              </w:rPr>
            </w:pPr>
            <w:r w:rsidRPr="00F708FA">
              <w:rPr>
                <w:bCs/>
                <w:sz w:val="26"/>
              </w:rPr>
              <w:t>2019</w:t>
            </w:r>
          </w:p>
        </w:tc>
        <w:tc>
          <w:tcPr>
            <w:tcW w:w="1275" w:type="dxa"/>
            <w:tcBorders>
              <w:top w:val="single" w:sz="4" w:space="0" w:color="auto"/>
              <w:left w:val="single" w:sz="4" w:space="0" w:color="auto"/>
              <w:bottom w:val="single" w:sz="4" w:space="0" w:color="auto"/>
              <w:right w:val="single" w:sz="4" w:space="0" w:color="auto"/>
            </w:tcBorders>
            <w:hideMark/>
          </w:tcPr>
          <w:p w14:paraId="43216AF5" w14:textId="77777777" w:rsidR="00F708FA" w:rsidRPr="00F708FA" w:rsidRDefault="00F708FA">
            <w:pPr>
              <w:jc w:val="center"/>
              <w:rPr>
                <w:bCs/>
                <w:sz w:val="26"/>
                <w:szCs w:val="24"/>
              </w:rPr>
            </w:pPr>
            <w:r w:rsidRPr="00F708FA">
              <w:rPr>
                <w:bCs/>
                <w:sz w:val="26"/>
              </w:rPr>
              <w:t>2020</w:t>
            </w:r>
          </w:p>
        </w:tc>
        <w:tc>
          <w:tcPr>
            <w:tcW w:w="1276" w:type="dxa"/>
            <w:tcBorders>
              <w:top w:val="single" w:sz="4" w:space="0" w:color="auto"/>
              <w:left w:val="single" w:sz="4" w:space="0" w:color="auto"/>
              <w:bottom w:val="single" w:sz="4" w:space="0" w:color="auto"/>
              <w:right w:val="single" w:sz="4" w:space="0" w:color="auto"/>
            </w:tcBorders>
            <w:hideMark/>
          </w:tcPr>
          <w:p w14:paraId="74110820" w14:textId="77777777" w:rsidR="00F708FA" w:rsidRPr="00F708FA" w:rsidRDefault="00F708FA">
            <w:pPr>
              <w:jc w:val="center"/>
              <w:rPr>
                <w:bCs/>
                <w:sz w:val="26"/>
                <w:szCs w:val="24"/>
              </w:rPr>
            </w:pPr>
            <w:r w:rsidRPr="00F708FA">
              <w:rPr>
                <w:bCs/>
                <w:sz w:val="26"/>
              </w:rPr>
              <w:t>Quý I /2021</w:t>
            </w:r>
          </w:p>
        </w:tc>
        <w:tc>
          <w:tcPr>
            <w:tcW w:w="1131" w:type="dxa"/>
            <w:tcBorders>
              <w:top w:val="single" w:sz="4" w:space="0" w:color="auto"/>
              <w:left w:val="single" w:sz="4" w:space="0" w:color="auto"/>
              <w:bottom w:val="single" w:sz="4" w:space="0" w:color="auto"/>
              <w:right w:val="single" w:sz="4" w:space="0" w:color="auto"/>
            </w:tcBorders>
            <w:hideMark/>
          </w:tcPr>
          <w:p w14:paraId="4C71ACA2" w14:textId="77777777" w:rsidR="00F708FA" w:rsidRPr="00F708FA" w:rsidRDefault="00F708FA">
            <w:pPr>
              <w:jc w:val="center"/>
              <w:rPr>
                <w:bCs/>
                <w:sz w:val="26"/>
                <w:szCs w:val="24"/>
              </w:rPr>
            </w:pPr>
            <w:r w:rsidRPr="00F708FA">
              <w:rPr>
                <w:bCs/>
                <w:sz w:val="26"/>
              </w:rPr>
              <w:t>2017</w:t>
            </w:r>
          </w:p>
        </w:tc>
        <w:tc>
          <w:tcPr>
            <w:tcW w:w="993" w:type="dxa"/>
            <w:tcBorders>
              <w:top w:val="single" w:sz="4" w:space="0" w:color="auto"/>
              <w:left w:val="single" w:sz="4" w:space="0" w:color="auto"/>
              <w:bottom w:val="single" w:sz="4" w:space="0" w:color="auto"/>
              <w:right w:val="single" w:sz="4" w:space="0" w:color="auto"/>
            </w:tcBorders>
          </w:tcPr>
          <w:p w14:paraId="3FF8AA2E" w14:textId="77777777" w:rsidR="00F708FA" w:rsidRPr="00F708FA" w:rsidRDefault="00F708FA">
            <w:pPr>
              <w:jc w:val="center"/>
              <w:rPr>
                <w:bCs/>
                <w:sz w:val="26"/>
                <w:szCs w:val="24"/>
              </w:rPr>
            </w:pPr>
            <w:r w:rsidRPr="00F708FA">
              <w:rPr>
                <w:bCs/>
                <w:sz w:val="26"/>
              </w:rPr>
              <w:t>2018</w:t>
            </w:r>
          </w:p>
          <w:p w14:paraId="41A56CB2" w14:textId="77777777" w:rsidR="00F708FA" w:rsidRPr="00F708FA" w:rsidRDefault="00F708FA">
            <w:pPr>
              <w:rPr>
                <w:bCs/>
                <w:sz w:val="26"/>
                <w:szCs w:val="24"/>
              </w:rPr>
            </w:pPr>
          </w:p>
        </w:tc>
        <w:tc>
          <w:tcPr>
            <w:tcW w:w="992" w:type="dxa"/>
            <w:tcBorders>
              <w:top w:val="single" w:sz="4" w:space="0" w:color="auto"/>
              <w:left w:val="single" w:sz="4" w:space="0" w:color="auto"/>
              <w:bottom w:val="single" w:sz="4" w:space="0" w:color="auto"/>
              <w:right w:val="single" w:sz="4" w:space="0" w:color="auto"/>
            </w:tcBorders>
            <w:hideMark/>
          </w:tcPr>
          <w:p w14:paraId="0247B52C" w14:textId="77777777" w:rsidR="00F708FA" w:rsidRPr="00F708FA" w:rsidRDefault="00F708FA">
            <w:pPr>
              <w:jc w:val="center"/>
              <w:rPr>
                <w:bCs/>
                <w:sz w:val="26"/>
                <w:szCs w:val="24"/>
              </w:rPr>
            </w:pPr>
            <w:r w:rsidRPr="00F708FA">
              <w:rPr>
                <w:bCs/>
                <w:sz w:val="26"/>
              </w:rPr>
              <w:t>2019</w:t>
            </w:r>
          </w:p>
        </w:tc>
        <w:tc>
          <w:tcPr>
            <w:tcW w:w="992" w:type="dxa"/>
            <w:tcBorders>
              <w:top w:val="single" w:sz="4" w:space="0" w:color="auto"/>
              <w:left w:val="single" w:sz="4" w:space="0" w:color="auto"/>
              <w:bottom w:val="single" w:sz="4" w:space="0" w:color="auto"/>
              <w:right w:val="single" w:sz="4" w:space="0" w:color="auto"/>
            </w:tcBorders>
            <w:hideMark/>
          </w:tcPr>
          <w:p w14:paraId="13FDF78F" w14:textId="77777777" w:rsidR="00F708FA" w:rsidRPr="00F708FA" w:rsidRDefault="00F708FA">
            <w:pPr>
              <w:jc w:val="center"/>
              <w:rPr>
                <w:bCs/>
                <w:sz w:val="26"/>
                <w:szCs w:val="24"/>
              </w:rPr>
            </w:pPr>
            <w:r w:rsidRPr="00F708FA">
              <w:rPr>
                <w:bCs/>
                <w:sz w:val="26"/>
              </w:rPr>
              <w:t>2020</w:t>
            </w:r>
          </w:p>
        </w:tc>
        <w:tc>
          <w:tcPr>
            <w:tcW w:w="992" w:type="dxa"/>
            <w:tcBorders>
              <w:top w:val="single" w:sz="4" w:space="0" w:color="auto"/>
              <w:left w:val="single" w:sz="4" w:space="0" w:color="auto"/>
              <w:bottom w:val="single" w:sz="4" w:space="0" w:color="auto"/>
              <w:right w:val="single" w:sz="4" w:space="0" w:color="auto"/>
            </w:tcBorders>
            <w:hideMark/>
          </w:tcPr>
          <w:p w14:paraId="110EE0A0" w14:textId="77777777" w:rsidR="00F708FA" w:rsidRPr="00F708FA" w:rsidRDefault="00F708FA">
            <w:pPr>
              <w:jc w:val="center"/>
              <w:rPr>
                <w:bCs/>
                <w:sz w:val="26"/>
                <w:szCs w:val="24"/>
              </w:rPr>
            </w:pPr>
            <w:r w:rsidRPr="00F708FA">
              <w:rPr>
                <w:bCs/>
                <w:sz w:val="26"/>
              </w:rPr>
              <w:t>Quý I/2021</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CC2309" w14:textId="77777777" w:rsidR="00F708FA" w:rsidRDefault="00F708FA">
            <w:pPr>
              <w:rPr>
                <w:bCs/>
                <w:sz w:val="26"/>
                <w:szCs w:val="24"/>
              </w:rPr>
            </w:pPr>
          </w:p>
        </w:tc>
      </w:tr>
      <w:tr w:rsidR="00F708FA" w14:paraId="1C3800DB"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08A63986" w14:textId="77777777" w:rsidR="00F708FA" w:rsidRPr="00F708FA" w:rsidRDefault="00F708FA">
            <w:pPr>
              <w:jc w:val="center"/>
              <w:rPr>
                <w:b w:val="0"/>
                <w:sz w:val="26"/>
                <w:szCs w:val="24"/>
              </w:rPr>
            </w:pPr>
            <w:r w:rsidRPr="00F708FA">
              <w:rPr>
                <w:b w:val="0"/>
                <w:sz w:val="26"/>
              </w:rPr>
              <w:t>1</w:t>
            </w:r>
          </w:p>
        </w:tc>
        <w:tc>
          <w:tcPr>
            <w:tcW w:w="2269" w:type="dxa"/>
            <w:tcBorders>
              <w:top w:val="single" w:sz="4" w:space="0" w:color="auto"/>
              <w:left w:val="single" w:sz="4" w:space="0" w:color="auto"/>
              <w:bottom w:val="single" w:sz="4" w:space="0" w:color="auto"/>
              <w:right w:val="single" w:sz="4" w:space="0" w:color="auto"/>
            </w:tcBorders>
            <w:hideMark/>
          </w:tcPr>
          <w:p w14:paraId="6BF9809A" w14:textId="77777777" w:rsidR="00F708FA" w:rsidRPr="00F708FA" w:rsidRDefault="00F708FA">
            <w:pPr>
              <w:jc w:val="both"/>
              <w:rPr>
                <w:b w:val="0"/>
                <w:sz w:val="26"/>
                <w:szCs w:val="24"/>
              </w:rPr>
            </w:pPr>
            <w:r w:rsidRPr="00F708FA">
              <w:rPr>
                <w:b w:val="0"/>
                <w:sz w:val="26"/>
              </w:rPr>
              <w:t>Hà Nội</w:t>
            </w:r>
            <w:r w:rsidRPr="00F708FA">
              <w:rPr>
                <w:rStyle w:val="FootnoteReference"/>
                <w:b w:val="0"/>
                <w:sz w:val="26"/>
              </w:rPr>
              <w:footnoteReference w:id="12"/>
            </w:r>
          </w:p>
        </w:tc>
        <w:tc>
          <w:tcPr>
            <w:tcW w:w="1561" w:type="dxa"/>
            <w:tcBorders>
              <w:top w:val="single" w:sz="4" w:space="0" w:color="auto"/>
              <w:left w:val="single" w:sz="4" w:space="0" w:color="auto"/>
              <w:bottom w:val="single" w:sz="4" w:space="0" w:color="auto"/>
              <w:right w:val="single" w:sz="4" w:space="0" w:color="auto"/>
            </w:tcBorders>
            <w:hideMark/>
          </w:tcPr>
          <w:p w14:paraId="5DC77341" w14:textId="77777777" w:rsidR="00F708FA" w:rsidRPr="00F708FA" w:rsidRDefault="00F708FA">
            <w:pPr>
              <w:jc w:val="center"/>
              <w:rPr>
                <w:b w:val="0"/>
                <w:sz w:val="26"/>
                <w:szCs w:val="24"/>
              </w:rPr>
            </w:pPr>
            <w:r w:rsidRPr="00F708FA">
              <w:rPr>
                <w:b w:val="0"/>
                <w:sz w:val="26"/>
              </w:rPr>
              <w:t>118.997</w:t>
            </w:r>
          </w:p>
        </w:tc>
        <w:tc>
          <w:tcPr>
            <w:tcW w:w="1275" w:type="dxa"/>
            <w:tcBorders>
              <w:top w:val="single" w:sz="4" w:space="0" w:color="auto"/>
              <w:left w:val="single" w:sz="4" w:space="0" w:color="auto"/>
              <w:bottom w:val="single" w:sz="4" w:space="0" w:color="auto"/>
              <w:right w:val="single" w:sz="4" w:space="0" w:color="auto"/>
            </w:tcBorders>
            <w:hideMark/>
          </w:tcPr>
          <w:p w14:paraId="479D6040" w14:textId="77777777" w:rsidR="00F708FA" w:rsidRPr="00F708FA" w:rsidRDefault="00F708FA">
            <w:pPr>
              <w:jc w:val="center"/>
              <w:rPr>
                <w:b w:val="0"/>
                <w:sz w:val="26"/>
                <w:szCs w:val="24"/>
              </w:rPr>
            </w:pPr>
            <w:r w:rsidRPr="00F708FA">
              <w:rPr>
                <w:b w:val="0"/>
                <w:sz w:val="26"/>
              </w:rPr>
              <w:t>132.315</w:t>
            </w:r>
          </w:p>
        </w:tc>
        <w:tc>
          <w:tcPr>
            <w:tcW w:w="1276" w:type="dxa"/>
            <w:tcBorders>
              <w:top w:val="single" w:sz="4" w:space="0" w:color="auto"/>
              <w:left w:val="single" w:sz="4" w:space="0" w:color="auto"/>
              <w:bottom w:val="single" w:sz="4" w:space="0" w:color="auto"/>
              <w:right w:val="single" w:sz="4" w:space="0" w:color="auto"/>
            </w:tcBorders>
            <w:hideMark/>
          </w:tcPr>
          <w:p w14:paraId="7B8256B5" w14:textId="77777777" w:rsidR="00F708FA" w:rsidRPr="00F708FA" w:rsidRDefault="00F708FA">
            <w:pPr>
              <w:jc w:val="center"/>
              <w:rPr>
                <w:b w:val="0"/>
                <w:sz w:val="26"/>
                <w:szCs w:val="24"/>
              </w:rPr>
            </w:pPr>
            <w:r w:rsidRPr="00F708FA">
              <w:rPr>
                <w:b w:val="0"/>
                <w:sz w:val="26"/>
              </w:rPr>
              <w:t>136.321</w:t>
            </w:r>
          </w:p>
        </w:tc>
        <w:tc>
          <w:tcPr>
            <w:tcW w:w="1275" w:type="dxa"/>
            <w:tcBorders>
              <w:top w:val="single" w:sz="4" w:space="0" w:color="auto"/>
              <w:left w:val="single" w:sz="4" w:space="0" w:color="auto"/>
              <w:bottom w:val="single" w:sz="4" w:space="0" w:color="auto"/>
              <w:right w:val="single" w:sz="4" w:space="0" w:color="auto"/>
            </w:tcBorders>
            <w:hideMark/>
          </w:tcPr>
          <w:p w14:paraId="52454754" w14:textId="77777777" w:rsidR="00F708FA" w:rsidRPr="00F708FA" w:rsidRDefault="00F708FA">
            <w:pPr>
              <w:jc w:val="center"/>
              <w:rPr>
                <w:b w:val="0"/>
                <w:sz w:val="26"/>
                <w:szCs w:val="24"/>
              </w:rPr>
            </w:pPr>
            <w:r w:rsidRPr="00F708FA">
              <w:rPr>
                <w:b w:val="0"/>
                <w:sz w:val="26"/>
              </w:rPr>
              <w:t>141.086</w:t>
            </w:r>
          </w:p>
        </w:tc>
        <w:tc>
          <w:tcPr>
            <w:tcW w:w="1276" w:type="dxa"/>
            <w:tcBorders>
              <w:top w:val="single" w:sz="4" w:space="0" w:color="auto"/>
              <w:left w:val="single" w:sz="4" w:space="0" w:color="auto"/>
              <w:bottom w:val="single" w:sz="4" w:space="0" w:color="auto"/>
              <w:right w:val="single" w:sz="4" w:space="0" w:color="auto"/>
            </w:tcBorders>
          </w:tcPr>
          <w:p w14:paraId="46CE38CF"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70662820" w14:textId="77777777" w:rsidR="00F708FA" w:rsidRPr="00F708FA" w:rsidRDefault="00F708FA">
            <w:pPr>
              <w:jc w:val="center"/>
              <w:rPr>
                <w:b w:val="0"/>
                <w:sz w:val="26"/>
                <w:szCs w:val="24"/>
              </w:rPr>
            </w:pPr>
            <w:r w:rsidRPr="00F708FA">
              <w:rPr>
                <w:b w:val="0"/>
                <w:sz w:val="26"/>
              </w:rPr>
              <w:t>2.357</w:t>
            </w:r>
          </w:p>
        </w:tc>
        <w:tc>
          <w:tcPr>
            <w:tcW w:w="993" w:type="dxa"/>
            <w:tcBorders>
              <w:top w:val="single" w:sz="4" w:space="0" w:color="auto"/>
              <w:left w:val="single" w:sz="4" w:space="0" w:color="auto"/>
              <w:bottom w:val="single" w:sz="4" w:space="0" w:color="auto"/>
              <w:right w:val="single" w:sz="4" w:space="0" w:color="auto"/>
            </w:tcBorders>
            <w:hideMark/>
          </w:tcPr>
          <w:p w14:paraId="1A1E460B" w14:textId="77777777" w:rsidR="00F708FA" w:rsidRPr="00F708FA" w:rsidRDefault="00F708FA">
            <w:pPr>
              <w:jc w:val="center"/>
              <w:rPr>
                <w:b w:val="0"/>
                <w:sz w:val="26"/>
                <w:szCs w:val="24"/>
              </w:rPr>
            </w:pPr>
            <w:r w:rsidRPr="00F708FA">
              <w:rPr>
                <w:b w:val="0"/>
                <w:sz w:val="26"/>
              </w:rPr>
              <w:t>1.988</w:t>
            </w:r>
          </w:p>
        </w:tc>
        <w:tc>
          <w:tcPr>
            <w:tcW w:w="992" w:type="dxa"/>
            <w:tcBorders>
              <w:top w:val="single" w:sz="4" w:space="0" w:color="auto"/>
              <w:left w:val="single" w:sz="4" w:space="0" w:color="auto"/>
              <w:bottom w:val="single" w:sz="4" w:space="0" w:color="auto"/>
              <w:right w:val="single" w:sz="4" w:space="0" w:color="auto"/>
            </w:tcBorders>
            <w:hideMark/>
          </w:tcPr>
          <w:p w14:paraId="1671D590" w14:textId="77777777" w:rsidR="00F708FA" w:rsidRPr="00F708FA" w:rsidRDefault="00F708FA">
            <w:pPr>
              <w:jc w:val="center"/>
              <w:rPr>
                <w:b w:val="0"/>
                <w:sz w:val="26"/>
                <w:szCs w:val="24"/>
              </w:rPr>
            </w:pPr>
            <w:r w:rsidRPr="00F708FA">
              <w:rPr>
                <w:b w:val="0"/>
                <w:sz w:val="26"/>
              </w:rPr>
              <w:t>3.539</w:t>
            </w:r>
          </w:p>
        </w:tc>
        <w:tc>
          <w:tcPr>
            <w:tcW w:w="992" w:type="dxa"/>
            <w:tcBorders>
              <w:top w:val="single" w:sz="4" w:space="0" w:color="auto"/>
              <w:left w:val="single" w:sz="4" w:space="0" w:color="auto"/>
              <w:bottom w:val="single" w:sz="4" w:space="0" w:color="auto"/>
              <w:right w:val="single" w:sz="4" w:space="0" w:color="auto"/>
            </w:tcBorders>
            <w:hideMark/>
          </w:tcPr>
          <w:p w14:paraId="281AA651" w14:textId="77777777" w:rsidR="00F708FA" w:rsidRPr="00F708FA" w:rsidRDefault="00F708FA">
            <w:pPr>
              <w:jc w:val="center"/>
              <w:rPr>
                <w:b w:val="0"/>
                <w:sz w:val="26"/>
                <w:szCs w:val="24"/>
              </w:rPr>
            </w:pPr>
            <w:r w:rsidRPr="00F708FA">
              <w:rPr>
                <w:b w:val="0"/>
                <w:sz w:val="26"/>
              </w:rPr>
              <w:t>1.189</w:t>
            </w:r>
          </w:p>
        </w:tc>
        <w:tc>
          <w:tcPr>
            <w:tcW w:w="992" w:type="dxa"/>
            <w:tcBorders>
              <w:top w:val="single" w:sz="4" w:space="0" w:color="auto"/>
              <w:left w:val="single" w:sz="4" w:space="0" w:color="auto"/>
              <w:bottom w:val="single" w:sz="4" w:space="0" w:color="auto"/>
              <w:right w:val="single" w:sz="4" w:space="0" w:color="auto"/>
            </w:tcBorders>
          </w:tcPr>
          <w:p w14:paraId="216B4353"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2B028F16" w14:textId="77777777" w:rsidR="00F708FA" w:rsidRDefault="00F708FA">
            <w:pPr>
              <w:jc w:val="center"/>
              <w:rPr>
                <w:sz w:val="26"/>
                <w:szCs w:val="24"/>
              </w:rPr>
            </w:pPr>
          </w:p>
        </w:tc>
      </w:tr>
      <w:tr w:rsidR="00F708FA" w14:paraId="7B33DB13"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2B859E70" w14:textId="77777777" w:rsidR="00F708FA" w:rsidRPr="00F708FA" w:rsidRDefault="00F708FA">
            <w:pPr>
              <w:jc w:val="center"/>
              <w:rPr>
                <w:b w:val="0"/>
                <w:sz w:val="26"/>
                <w:szCs w:val="24"/>
              </w:rPr>
            </w:pPr>
            <w:r w:rsidRPr="00F708FA">
              <w:rPr>
                <w:b w:val="0"/>
                <w:sz w:val="26"/>
              </w:rPr>
              <w:t>2</w:t>
            </w:r>
          </w:p>
        </w:tc>
        <w:tc>
          <w:tcPr>
            <w:tcW w:w="2269" w:type="dxa"/>
            <w:tcBorders>
              <w:top w:val="single" w:sz="4" w:space="0" w:color="auto"/>
              <w:left w:val="single" w:sz="4" w:space="0" w:color="auto"/>
              <w:bottom w:val="single" w:sz="4" w:space="0" w:color="auto"/>
              <w:right w:val="single" w:sz="4" w:space="0" w:color="auto"/>
            </w:tcBorders>
            <w:hideMark/>
          </w:tcPr>
          <w:p w14:paraId="401BF01A" w14:textId="77777777" w:rsidR="00F708FA" w:rsidRPr="00F708FA" w:rsidRDefault="00F708FA">
            <w:pPr>
              <w:jc w:val="both"/>
              <w:rPr>
                <w:b w:val="0"/>
                <w:sz w:val="26"/>
                <w:szCs w:val="24"/>
              </w:rPr>
            </w:pPr>
            <w:r w:rsidRPr="00F708FA">
              <w:rPr>
                <w:b w:val="0"/>
                <w:sz w:val="26"/>
              </w:rPr>
              <w:t>TP Hồ Chí Minh</w:t>
            </w:r>
          </w:p>
        </w:tc>
        <w:tc>
          <w:tcPr>
            <w:tcW w:w="5387" w:type="dxa"/>
            <w:gridSpan w:val="4"/>
            <w:tcBorders>
              <w:top w:val="single" w:sz="4" w:space="0" w:color="auto"/>
              <w:left w:val="single" w:sz="4" w:space="0" w:color="auto"/>
              <w:bottom w:val="single" w:sz="4" w:space="0" w:color="auto"/>
              <w:right w:val="single" w:sz="4" w:space="0" w:color="auto"/>
            </w:tcBorders>
            <w:hideMark/>
          </w:tcPr>
          <w:p w14:paraId="0AD6DEE1" w14:textId="77777777" w:rsidR="00F708FA" w:rsidRPr="00F708FA" w:rsidRDefault="00F708FA">
            <w:pPr>
              <w:jc w:val="center"/>
              <w:rPr>
                <w:b w:val="0"/>
                <w:sz w:val="26"/>
                <w:szCs w:val="24"/>
              </w:rPr>
            </w:pPr>
            <w:r w:rsidRPr="00F708FA">
              <w:rPr>
                <w:b w:val="0"/>
                <w:sz w:val="26"/>
              </w:rPr>
              <w:t>777.183</w:t>
            </w:r>
          </w:p>
        </w:tc>
        <w:tc>
          <w:tcPr>
            <w:tcW w:w="1276" w:type="dxa"/>
            <w:tcBorders>
              <w:top w:val="single" w:sz="4" w:space="0" w:color="auto"/>
              <w:left w:val="single" w:sz="4" w:space="0" w:color="auto"/>
              <w:bottom w:val="single" w:sz="4" w:space="0" w:color="auto"/>
              <w:right w:val="single" w:sz="4" w:space="0" w:color="auto"/>
            </w:tcBorders>
          </w:tcPr>
          <w:p w14:paraId="70311183" w14:textId="77777777" w:rsidR="00F708FA" w:rsidRPr="00F708FA" w:rsidRDefault="00F708FA">
            <w:pPr>
              <w:jc w:val="center"/>
              <w:rPr>
                <w:b w:val="0"/>
                <w:sz w:val="26"/>
                <w:szCs w:val="24"/>
              </w:rPr>
            </w:pPr>
          </w:p>
        </w:tc>
        <w:tc>
          <w:tcPr>
            <w:tcW w:w="4108" w:type="dxa"/>
            <w:gridSpan w:val="4"/>
            <w:tcBorders>
              <w:top w:val="single" w:sz="4" w:space="0" w:color="auto"/>
              <w:left w:val="single" w:sz="4" w:space="0" w:color="auto"/>
              <w:bottom w:val="single" w:sz="4" w:space="0" w:color="auto"/>
              <w:right w:val="single" w:sz="4" w:space="0" w:color="auto"/>
            </w:tcBorders>
            <w:hideMark/>
          </w:tcPr>
          <w:p w14:paraId="2579BC23" w14:textId="77777777" w:rsidR="00F708FA" w:rsidRPr="00F708FA" w:rsidRDefault="00F708FA">
            <w:pPr>
              <w:jc w:val="center"/>
              <w:rPr>
                <w:b w:val="0"/>
                <w:sz w:val="26"/>
                <w:szCs w:val="24"/>
              </w:rPr>
            </w:pPr>
            <w:r w:rsidRPr="00F708FA">
              <w:rPr>
                <w:b w:val="0"/>
                <w:sz w:val="26"/>
              </w:rPr>
              <w:t>29.335</w:t>
            </w:r>
          </w:p>
        </w:tc>
        <w:tc>
          <w:tcPr>
            <w:tcW w:w="992" w:type="dxa"/>
            <w:tcBorders>
              <w:top w:val="single" w:sz="4" w:space="0" w:color="auto"/>
              <w:left w:val="single" w:sz="4" w:space="0" w:color="auto"/>
              <w:bottom w:val="single" w:sz="4" w:space="0" w:color="auto"/>
              <w:right w:val="single" w:sz="4" w:space="0" w:color="auto"/>
            </w:tcBorders>
          </w:tcPr>
          <w:p w14:paraId="4A33539F" w14:textId="77777777" w:rsidR="00F708FA" w:rsidRPr="00F708FA" w:rsidRDefault="00F708FA">
            <w:pPr>
              <w:jc w:val="center"/>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1BCA7D" w14:textId="77777777" w:rsidR="00F708FA" w:rsidRDefault="00F708FA">
            <w:pPr>
              <w:jc w:val="center"/>
              <w:rPr>
                <w:sz w:val="20"/>
                <w:szCs w:val="20"/>
              </w:rPr>
            </w:pPr>
          </w:p>
        </w:tc>
      </w:tr>
      <w:tr w:rsidR="00F708FA" w14:paraId="1B9E9EE8"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0F68548D" w14:textId="77777777" w:rsidR="00F708FA" w:rsidRPr="00F708FA" w:rsidRDefault="00F708FA">
            <w:pPr>
              <w:jc w:val="center"/>
              <w:rPr>
                <w:b w:val="0"/>
                <w:sz w:val="26"/>
                <w:szCs w:val="24"/>
              </w:rPr>
            </w:pPr>
            <w:r w:rsidRPr="00F708FA">
              <w:rPr>
                <w:b w:val="0"/>
                <w:sz w:val="26"/>
              </w:rPr>
              <w:t>3</w:t>
            </w:r>
          </w:p>
        </w:tc>
        <w:tc>
          <w:tcPr>
            <w:tcW w:w="2269" w:type="dxa"/>
            <w:tcBorders>
              <w:top w:val="single" w:sz="4" w:space="0" w:color="auto"/>
              <w:left w:val="single" w:sz="4" w:space="0" w:color="auto"/>
              <w:bottom w:val="single" w:sz="4" w:space="0" w:color="auto"/>
              <w:right w:val="single" w:sz="4" w:space="0" w:color="auto"/>
            </w:tcBorders>
            <w:hideMark/>
          </w:tcPr>
          <w:p w14:paraId="3080673C" w14:textId="77777777" w:rsidR="00F708FA" w:rsidRPr="00F708FA" w:rsidRDefault="00F708FA">
            <w:pPr>
              <w:jc w:val="both"/>
              <w:rPr>
                <w:b w:val="0"/>
                <w:sz w:val="26"/>
                <w:szCs w:val="24"/>
              </w:rPr>
            </w:pPr>
            <w:r w:rsidRPr="00F708FA">
              <w:rPr>
                <w:b w:val="0"/>
                <w:sz w:val="26"/>
              </w:rPr>
              <w:t>Đà Nẵng</w:t>
            </w:r>
          </w:p>
        </w:tc>
        <w:tc>
          <w:tcPr>
            <w:tcW w:w="1561" w:type="dxa"/>
            <w:tcBorders>
              <w:top w:val="single" w:sz="4" w:space="0" w:color="auto"/>
              <w:left w:val="single" w:sz="4" w:space="0" w:color="auto"/>
              <w:bottom w:val="single" w:sz="4" w:space="0" w:color="auto"/>
              <w:right w:val="single" w:sz="4" w:space="0" w:color="auto"/>
            </w:tcBorders>
            <w:hideMark/>
          </w:tcPr>
          <w:p w14:paraId="4905439C" w14:textId="77777777" w:rsidR="00F708FA" w:rsidRPr="00F708FA" w:rsidRDefault="00F708FA">
            <w:pPr>
              <w:jc w:val="center"/>
              <w:rPr>
                <w:b w:val="0"/>
                <w:sz w:val="26"/>
                <w:szCs w:val="24"/>
              </w:rPr>
            </w:pPr>
            <w:r w:rsidRPr="00F708FA">
              <w:rPr>
                <w:b w:val="0"/>
                <w:sz w:val="26"/>
              </w:rPr>
              <w:t>34.817</w:t>
            </w:r>
          </w:p>
        </w:tc>
        <w:tc>
          <w:tcPr>
            <w:tcW w:w="1275" w:type="dxa"/>
            <w:tcBorders>
              <w:top w:val="single" w:sz="4" w:space="0" w:color="auto"/>
              <w:left w:val="single" w:sz="4" w:space="0" w:color="auto"/>
              <w:bottom w:val="single" w:sz="4" w:space="0" w:color="auto"/>
              <w:right w:val="single" w:sz="4" w:space="0" w:color="auto"/>
            </w:tcBorders>
            <w:hideMark/>
          </w:tcPr>
          <w:p w14:paraId="69FF9734" w14:textId="77777777" w:rsidR="00F708FA" w:rsidRPr="00F708FA" w:rsidRDefault="00F708FA">
            <w:pPr>
              <w:jc w:val="center"/>
              <w:rPr>
                <w:b w:val="0"/>
                <w:sz w:val="26"/>
                <w:szCs w:val="24"/>
              </w:rPr>
            </w:pPr>
            <w:r w:rsidRPr="00F708FA">
              <w:rPr>
                <w:b w:val="0"/>
                <w:sz w:val="26"/>
              </w:rPr>
              <w:t>39.063</w:t>
            </w:r>
          </w:p>
        </w:tc>
        <w:tc>
          <w:tcPr>
            <w:tcW w:w="1276" w:type="dxa"/>
            <w:tcBorders>
              <w:top w:val="single" w:sz="4" w:space="0" w:color="auto"/>
              <w:left w:val="single" w:sz="4" w:space="0" w:color="auto"/>
              <w:bottom w:val="single" w:sz="4" w:space="0" w:color="auto"/>
              <w:right w:val="single" w:sz="4" w:space="0" w:color="auto"/>
            </w:tcBorders>
            <w:hideMark/>
          </w:tcPr>
          <w:p w14:paraId="0D589670" w14:textId="77777777" w:rsidR="00F708FA" w:rsidRPr="00F708FA" w:rsidRDefault="00F708FA">
            <w:pPr>
              <w:jc w:val="center"/>
              <w:rPr>
                <w:b w:val="0"/>
                <w:sz w:val="26"/>
                <w:szCs w:val="24"/>
              </w:rPr>
            </w:pPr>
            <w:r w:rsidRPr="00F708FA">
              <w:rPr>
                <w:b w:val="0"/>
                <w:sz w:val="26"/>
              </w:rPr>
              <w:t>36.761</w:t>
            </w:r>
          </w:p>
        </w:tc>
        <w:tc>
          <w:tcPr>
            <w:tcW w:w="1275" w:type="dxa"/>
            <w:tcBorders>
              <w:top w:val="single" w:sz="4" w:space="0" w:color="auto"/>
              <w:left w:val="single" w:sz="4" w:space="0" w:color="auto"/>
              <w:bottom w:val="single" w:sz="4" w:space="0" w:color="auto"/>
              <w:right w:val="single" w:sz="4" w:space="0" w:color="auto"/>
            </w:tcBorders>
            <w:hideMark/>
          </w:tcPr>
          <w:p w14:paraId="1A8FF36C" w14:textId="77777777" w:rsidR="00F708FA" w:rsidRPr="00F708FA" w:rsidRDefault="00F708FA">
            <w:pPr>
              <w:jc w:val="center"/>
              <w:rPr>
                <w:b w:val="0"/>
                <w:sz w:val="26"/>
                <w:szCs w:val="24"/>
              </w:rPr>
            </w:pPr>
            <w:r w:rsidRPr="00F708FA">
              <w:rPr>
                <w:b w:val="0"/>
                <w:sz w:val="26"/>
              </w:rPr>
              <w:t>29.015</w:t>
            </w:r>
          </w:p>
        </w:tc>
        <w:tc>
          <w:tcPr>
            <w:tcW w:w="1276" w:type="dxa"/>
            <w:tcBorders>
              <w:top w:val="single" w:sz="4" w:space="0" w:color="auto"/>
              <w:left w:val="single" w:sz="4" w:space="0" w:color="auto"/>
              <w:bottom w:val="single" w:sz="4" w:space="0" w:color="auto"/>
              <w:right w:val="single" w:sz="4" w:space="0" w:color="auto"/>
            </w:tcBorders>
            <w:hideMark/>
          </w:tcPr>
          <w:p w14:paraId="1F7A3A92" w14:textId="77777777" w:rsidR="00F708FA" w:rsidRPr="00F708FA" w:rsidRDefault="00F708FA">
            <w:pPr>
              <w:jc w:val="center"/>
              <w:rPr>
                <w:b w:val="0"/>
                <w:sz w:val="26"/>
                <w:szCs w:val="24"/>
              </w:rPr>
            </w:pPr>
            <w:r w:rsidRPr="00F708FA">
              <w:rPr>
                <w:b w:val="0"/>
                <w:sz w:val="26"/>
              </w:rPr>
              <w:t>7.382</w:t>
            </w:r>
          </w:p>
        </w:tc>
        <w:tc>
          <w:tcPr>
            <w:tcW w:w="1131" w:type="dxa"/>
            <w:tcBorders>
              <w:top w:val="single" w:sz="4" w:space="0" w:color="auto"/>
              <w:left w:val="single" w:sz="4" w:space="0" w:color="auto"/>
              <w:bottom w:val="single" w:sz="4" w:space="0" w:color="auto"/>
              <w:right w:val="single" w:sz="4" w:space="0" w:color="auto"/>
            </w:tcBorders>
            <w:hideMark/>
          </w:tcPr>
          <w:p w14:paraId="2F25BFB1" w14:textId="77777777" w:rsidR="00F708FA" w:rsidRPr="00F708FA" w:rsidRDefault="00F708FA">
            <w:pPr>
              <w:jc w:val="center"/>
              <w:rPr>
                <w:b w:val="0"/>
                <w:sz w:val="26"/>
                <w:szCs w:val="24"/>
              </w:rPr>
            </w:pPr>
            <w:r w:rsidRPr="00F708FA">
              <w:rPr>
                <w:b w:val="0"/>
                <w:sz w:val="26"/>
              </w:rPr>
              <w:t>8.948</w:t>
            </w:r>
          </w:p>
        </w:tc>
        <w:tc>
          <w:tcPr>
            <w:tcW w:w="993" w:type="dxa"/>
            <w:tcBorders>
              <w:top w:val="single" w:sz="4" w:space="0" w:color="auto"/>
              <w:left w:val="single" w:sz="4" w:space="0" w:color="auto"/>
              <w:bottom w:val="single" w:sz="4" w:space="0" w:color="auto"/>
              <w:right w:val="single" w:sz="4" w:space="0" w:color="auto"/>
            </w:tcBorders>
            <w:hideMark/>
          </w:tcPr>
          <w:p w14:paraId="5637BC2C" w14:textId="77777777" w:rsidR="00F708FA" w:rsidRPr="00F708FA" w:rsidRDefault="00F708FA">
            <w:pPr>
              <w:jc w:val="center"/>
              <w:rPr>
                <w:b w:val="0"/>
                <w:sz w:val="26"/>
                <w:szCs w:val="24"/>
              </w:rPr>
            </w:pPr>
            <w:r w:rsidRPr="00F708FA">
              <w:rPr>
                <w:b w:val="0"/>
                <w:sz w:val="26"/>
              </w:rPr>
              <w:t>9.973</w:t>
            </w:r>
          </w:p>
        </w:tc>
        <w:tc>
          <w:tcPr>
            <w:tcW w:w="992" w:type="dxa"/>
            <w:tcBorders>
              <w:top w:val="single" w:sz="4" w:space="0" w:color="auto"/>
              <w:left w:val="single" w:sz="4" w:space="0" w:color="auto"/>
              <w:bottom w:val="single" w:sz="4" w:space="0" w:color="auto"/>
              <w:right w:val="single" w:sz="4" w:space="0" w:color="auto"/>
            </w:tcBorders>
            <w:hideMark/>
          </w:tcPr>
          <w:p w14:paraId="333AB9C7" w14:textId="77777777" w:rsidR="00F708FA" w:rsidRPr="00F708FA" w:rsidRDefault="00F708FA">
            <w:pPr>
              <w:jc w:val="center"/>
              <w:rPr>
                <w:b w:val="0"/>
                <w:sz w:val="26"/>
                <w:szCs w:val="24"/>
              </w:rPr>
            </w:pPr>
            <w:r w:rsidRPr="00F708FA">
              <w:rPr>
                <w:b w:val="0"/>
                <w:sz w:val="26"/>
              </w:rPr>
              <w:t>8.130</w:t>
            </w:r>
          </w:p>
        </w:tc>
        <w:tc>
          <w:tcPr>
            <w:tcW w:w="992" w:type="dxa"/>
            <w:tcBorders>
              <w:top w:val="single" w:sz="4" w:space="0" w:color="auto"/>
              <w:left w:val="single" w:sz="4" w:space="0" w:color="auto"/>
              <w:bottom w:val="single" w:sz="4" w:space="0" w:color="auto"/>
              <w:right w:val="single" w:sz="4" w:space="0" w:color="auto"/>
            </w:tcBorders>
            <w:hideMark/>
          </w:tcPr>
          <w:p w14:paraId="6EF5E04E" w14:textId="77777777" w:rsidR="00F708FA" w:rsidRPr="00F708FA" w:rsidRDefault="00F708FA">
            <w:pPr>
              <w:jc w:val="center"/>
              <w:rPr>
                <w:b w:val="0"/>
                <w:sz w:val="26"/>
                <w:szCs w:val="24"/>
              </w:rPr>
            </w:pPr>
            <w:r w:rsidRPr="00F708FA">
              <w:rPr>
                <w:b w:val="0"/>
                <w:sz w:val="26"/>
              </w:rPr>
              <w:t>6.154</w:t>
            </w:r>
          </w:p>
        </w:tc>
        <w:tc>
          <w:tcPr>
            <w:tcW w:w="992" w:type="dxa"/>
            <w:tcBorders>
              <w:top w:val="single" w:sz="4" w:space="0" w:color="auto"/>
              <w:left w:val="single" w:sz="4" w:space="0" w:color="auto"/>
              <w:bottom w:val="single" w:sz="4" w:space="0" w:color="auto"/>
              <w:right w:val="single" w:sz="4" w:space="0" w:color="auto"/>
            </w:tcBorders>
            <w:hideMark/>
          </w:tcPr>
          <w:p w14:paraId="69AB0872" w14:textId="77777777" w:rsidR="00F708FA" w:rsidRPr="00F708FA" w:rsidRDefault="00F708FA">
            <w:pPr>
              <w:jc w:val="center"/>
              <w:rPr>
                <w:b w:val="0"/>
                <w:sz w:val="26"/>
                <w:szCs w:val="24"/>
              </w:rPr>
            </w:pPr>
            <w:r w:rsidRPr="00F708FA">
              <w:rPr>
                <w:b w:val="0"/>
                <w:sz w:val="26"/>
              </w:rPr>
              <w:t>1.216</w:t>
            </w:r>
          </w:p>
        </w:tc>
        <w:tc>
          <w:tcPr>
            <w:tcW w:w="709" w:type="dxa"/>
            <w:tcBorders>
              <w:top w:val="single" w:sz="4" w:space="0" w:color="auto"/>
              <w:left w:val="single" w:sz="4" w:space="0" w:color="auto"/>
              <w:bottom w:val="single" w:sz="4" w:space="0" w:color="auto"/>
              <w:right w:val="single" w:sz="4" w:space="0" w:color="auto"/>
            </w:tcBorders>
          </w:tcPr>
          <w:p w14:paraId="616FDDD8" w14:textId="77777777" w:rsidR="00F708FA" w:rsidRDefault="00F708FA">
            <w:pPr>
              <w:jc w:val="center"/>
              <w:rPr>
                <w:sz w:val="26"/>
                <w:szCs w:val="24"/>
              </w:rPr>
            </w:pPr>
          </w:p>
        </w:tc>
      </w:tr>
      <w:tr w:rsidR="00F708FA" w14:paraId="37DE3FF1"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2F42F24A" w14:textId="77777777" w:rsidR="00F708FA" w:rsidRPr="00F708FA" w:rsidRDefault="00F708FA">
            <w:pPr>
              <w:jc w:val="center"/>
              <w:rPr>
                <w:b w:val="0"/>
                <w:sz w:val="26"/>
                <w:szCs w:val="24"/>
              </w:rPr>
            </w:pPr>
            <w:r w:rsidRPr="00F708FA">
              <w:rPr>
                <w:b w:val="0"/>
                <w:sz w:val="26"/>
              </w:rPr>
              <w:t>4</w:t>
            </w:r>
          </w:p>
        </w:tc>
        <w:tc>
          <w:tcPr>
            <w:tcW w:w="2269" w:type="dxa"/>
            <w:tcBorders>
              <w:top w:val="single" w:sz="4" w:space="0" w:color="auto"/>
              <w:left w:val="single" w:sz="4" w:space="0" w:color="auto"/>
              <w:bottom w:val="single" w:sz="4" w:space="0" w:color="auto"/>
              <w:right w:val="single" w:sz="4" w:space="0" w:color="auto"/>
            </w:tcBorders>
            <w:hideMark/>
          </w:tcPr>
          <w:p w14:paraId="3655C9B7" w14:textId="77777777" w:rsidR="00F708FA" w:rsidRPr="00F708FA" w:rsidRDefault="00F708FA">
            <w:pPr>
              <w:jc w:val="both"/>
              <w:rPr>
                <w:b w:val="0"/>
                <w:sz w:val="26"/>
                <w:szCs w:val="24"/>
              </w:rPr>
            </w:pPr>
            <w:r w:rsidRPr="00F708FA">
              <w:rPr>
                <w:b w:val="0"/>
                <w:sz w:val="26"/>
              </w:rPr>
              <w:t>Cần Thơ</w:t>
            </w:r>
          </w:p>
        </w:tc>
        <w:tc>
          <w:tcPr>
            <w:tcW w:w="1561" w:type="dxa"/>
            <w:tcBorders>
              <w:top w:val="single" w:sz="4" w:space="0" w:color="auto"/>
              <w:left w:val="single" w:sz="4" w:space="0" w:color="auto"/>
              <w:bottom w:val="single" w:sz="4" w:space="0" w:color="auto"/>
              <w:right w:val="single" w:sz="4" w:space="0" w:color="auto"/>
            </w:tcBorders>
            <w:hideMark/>
          </w:tcPr>
          <w:p w14:paraId="14283A3D" w14:textId="77777777" w:rsidR="00F708FA" w:rsidRPr="00F708FA" w:rsidRDefault="00F708FA">
            <w:pPr>
              <w:jc w:val="center"/>
              <w:rPr>
                <w:b w:val="0"/>
                <w:sz w:val="26"/>
                <w:szCs w:val="24"/>
              </w:rPr>
            </w:pPr>
            <w:r w:rsidRPr="00F708FA">
              <w:rPr>
                <w:b w:val="0"/>
                <w:sz w:val="26"/>
              </w:rPr>
              <w:t xml:space="preserve">45.738   </w:t>
            </w:r>
          </w:p>
        </w:tc>
        <w:tc>
          <w:tcPr>
            <w:tcW w:w="1275" w:type="dxa"/>
            <w:tcBorders>
              <w:top w:val="single" w:sz="4" w:space="0" w:color="auto"/>
              <w:left w:val="single" w:sz="4" w:space="0" w:color="auto"/>
              <w:bottom w:val="single" w:sz="4" w:space="0" w:color="auto"/>
              <w:right w:val="single" w:sz="4" w:space="0" w:color="auto"/>
            </w:tcBorders>
            <w:hideMark/>
          </w:tcPr>
          <w:p w14:paraId="664EF7F2" w14:textId="77777777" w:rsidR="00F708FA" w:rsidRPr="00F708FA" w:rsidRDefault="00F708FA">
            <w:pPr>
              <w:jc w:val="center"/>
              <w:rPr>
                <w:b w:val="0"/>
                <w:sz w:val="26"/>
                <w:szCs w:val="24"/>
              </w:rPr>
            </w:pPr>
            <w:r w:rsidRPr="00F708FA">
              <w:rPr>
                <w:b w:val="0"/>
                <w:sz w:val="26"/>
              </w:rPr>
              <w:t xml:space="preserve">51.667   </w:t>
            </w:r>
          </w:p>
        </w:tc>
        <w:tc>
          <w:tcPr>
            <w:tcW w:w="1276" w:type="dxa"/>
            <w:tcBorders>
              <w:top w:val="single" w:sz="4" w:space="0" w:color="auto"/>
              <w:left w:val="single" w:sz="4" w:space="0" w:color="auto"/>
              <w:bottom w:val="single" w:sz="4" w:space="0" w:color="auto"/>
              <w:right w:val="single" w:sz="4" w:space="0" w:color="auto"/>
            </w:tcBorders>
            <w:hideMark/>
          </w:tcPr>
          <w:p w14:paraId="7E8AEB2F" w14:textId="77777777" w:rsidR="00F708FA" w:rsidRPr="00F708FA" w:rsidRDefault="00F708FA">
            <w:pPr>
              <w:jc w:val="center"/>
              <w:rPr>
                <w:b w:val="0"/>
                <w:sz w:val="26"/>
                <w:szCs w:val="24"/>
              </w:rPr>
            </w:pPr>
            <w:r w:rsidRPr="00F708FA">
              <w:rPr>
                <w:b w:val="0"/>
                <w:sz w:val="26"/>
              </w:rPr>
              <w:t xml:space="preserve">51.294   </w:t>
            </w:r>
          </w:p>
        </w:tc>
        <w:tc>
          <w:tcPr>
            <w:tcW w:w="1275" w:type="dxa"/>
            <w:tcBorders>
              <w:top w:val="single" w:sz="4" w:space="0" w:color="auto"/>
              <w:left w:val="single" w:sz="4" w:space="0" w:color="auto"/>
              <w:bottom w:val="single" w:sz="4" w:space="0" w:color="auto"/>
              <w:right w:val="single" w:sz="4" w:space="0" w:color="auto"/>
            </w:tcBorders>
            <w:hideMark/>
          </w:tcPr>
          <w:p w14:paraId="326D55F9" w14:textId="77777777" w:rsidR="00F708FA" w:rsidRPr="00F708FA" w:rsidRDefault="00F708FA">
            <w:pPr>
              <w:jc w:val="center"/>
              <w:rPr>
                <w:b w:val="0"/>
                <w:sz w:val="26"/>
                <w:szCs w:val="24"/>
              </w:rPr>
            </w:pPr>
            <w:r w:rsidRPr="00F708FA">
              <w:rPr>
                <w:b w:val="0"/>
                <w:sz w:val="26"/>
              </w:rPr>
              <w:t xml:space="preserve">48.266   </w:t>
            </w:r>
          </w:p>
        </w:tc>
        <w:tc>
          <w:tcPr>
            <w:tcW w:w="1276" w:type="dxa"/>
            <w:tcBorders>
              <w:top w:val="single" w:sz="4" w:space="0" w:color="auto"/>
              <w:left w:val="single" w:sz="4" w:space="0" w:color="auto"/>
              <w:bottom w:val="single" w:sz="4" w:space="0" w:color="auto"/>
              <w:right w:val="single" w:sz="4" w:space="0" w:color="auto"/>
            </w:tcBorders>
            <w:hideMark/>
          </w:tcPr>
          <w:p w14:paraId="2787FA84" w14:textId="77777777" w:rsidR="00F708FA" w:rsidRPr="00F708FA" w:rsidRDefault="00F708FA">
            <w:pPr>
              <w:jc w:val="center"/>
              <w:rPr>
                <w:b w:val="0"/>
                <w:sz w:val="26"/>
                <w:szCs w:val="24"/>
              </w:rPr>
            </w:pPr>
            <w:r w:rsidRPr="00F708FA">
              <w:rPr>
                <w:b w:val="0"/>
                <w:sz w:val="26"/>
              </w:rPr>
              <w:t xml:space="preserve">6.646 </w:t>
            </w:r>
          </w:p>
        </w:tc>
        <w:tc>
          <w:tcPr>
            <w:tcW w:w="1131" w:type="dxa"/>
            <w:tcBorders>
              <w:top w:val="single" w:sz="4" w:space="0" w:color="auto"/>
              <w:left w:val="single" w:sz="4" w:space="0" w:color="auto"/>
              <w:bottom w:val="single" w:sz="4" w:space="0" w:color="auto"/>
              <w:right w:val="single" w:sz="4" w:space="0" w:color="auto"/>
            </w:tcBorders>
            <w:hideMark/>
          </w:tcPr>
          <w:p w14:paraId="26A25141" w14:textId="77777777" w:rsidR="00F708FA" w:rsidRPr="00F708FA" w:rsidRDefault="00F708FA">
            <w:pPr>
              <w:jc w:val="center"/>
              <w:rPr>
                <w:b w:val="0"/>
                <w:sz w:val="26"/>
                <w:szCs w:val="24"/>
              </w:rPr>
            </w:pPr>
            <w:r w:rsidRPr="00F708FA">
              <w:rPr>
                <w:b w:val="0"/>
                <w:sz w:val="26"/>
              </w:rPr>
              <w:t xml:space="preserve">64   </w:t>
            </w:r>
          </w:p>
        </w:tc>
        <w:tc>
          <w:tcPr>
            <w:tcW w:w="993" w:type="dxa"/>
            <w:tcBorders>
              <w:top w:val="single" w:sz="4" w:space="0" w:color="auto"/>
              <w:left w:val="single" w:sz="4" w:space="0" w:color="auto"/>
              <w:bottom w:val="single" w:sz="4" w:space="0" w:color="auto"/>
              <w:right w:val="single" w:sz="4" w:space="0" w:color="auto"/>
            </w:tcBorders>
            <w:hideMark/>
          </w:tcPr>
          <w:p w14:paraId="3C13E00A" w14:textId="77777777" w:rsidR="00F708FA" w:rsidRPr="00F708FA" w:rsidRDefault="00F708FA">
            <w:pPr>
              <w:jc w:val="center"/>
              <w:rPr>
                <w:b w:val="0"/>
                <w:sz w:val="26"/>
                <w:szCs w:val="24"/>
              </w:rPr>
            </w:pPr>
            <w:r w:rsidRPr="00F708FA">
              <w:rPr>
                <w:b w:val="0"/>
                <w:sz w:val="26"/>
              </w:rPr>
              <w:t xml:space="preserve">89   </w:t>
            </w:r>
          </w:p>
        </w:tc>
        <w:tc>
          <w:tcPr>
            <w:tcW w:w="992" w:type="dxa"/>
            <w:tcBorders>
              <w:top w:val="single" w:sz="4" w:space="0" w:color="auto"/>
              <w:left w:val="single" w:sz="4" w:space="0" w:color="auto"/>
              <w:bottom w:val="single" w:sz="4" w:space="0" w:color="auto"/>
              <w:right w:val="single" w:sz="4" w:space="0" w:color="auto"/>
            </w:tcBorders>
            <w:hideMark/>
          </w:tcPr>
          <w:p w14:paraId="6186A6AA" w14:textId="77777777" w:rsidR="00F708FA" w:rsidRPr="00F708FA" w:rsidRDefault="00F708FA">
            <w:pPr>
              <w:jc w:val="center"/>
              <w:rPr>
                <w:b w:val="0"/>
                <w:sz w:val="26"/>
                <w:szCs w:val="24"/>
              </w:rPr>
            </w:pPr>
            <w:r w:rsidRPr="00F708FA">
              <w:rPr>
                <w:b w:val="0"/>
                <w:sz w:val="26"/>
              </w:rPr>
              <w:t xml:space="preserve">51   </w:t>
            </w:r>
          </w:p>
        </w:tc>
        <w:tc>
          <w:tcPr>
            <w:tcW w:w="992" w:type="dxa"/>
            <w:tcBorders>
              <w:top w:val="single" w:sz="4" w:space="0" w:color="auto"/>
              <w:left w:val="single" w:sz="4" w:space="0" w:color="auto"/>
              <w:bottom w:val="single" w:sz="4" w:space="0" w:color="auto"/>
              <w:right w:val="single" w:sz="4" w:space="0" w:color="auto"/>
            </w:tcBorders>
            <w:hideMark/>
          </w:tcPr>
          <w:p w14:paraId="05B4A918" w14:textId="77777777" w:rsidR="00F708FA" w:rsidRPr="00F708FA" w:rsidRDefault="00F708FA">
            <w:pPr>
              <w:jc w:val="center"/>
              <w:rPr>
                <w:b w:val="0"/>
                <w:sz w:val="26"/>
                <w:szCs w:val="24"/>
              </w:rPr>
            </w:pPr>
            <w:r w:rsidRPr="00F708FA">
              <w:rPr>
                <w:b w:val="0"/>
                <w:sz w:val="26"/>
              </w:rPr>
              <w:t xml:space="preserve">42   </w:t>
            </w:r>
          </w:p>
        </w:tc>
        <w:tc>
          <w:tcPr>
            <w:tcW w:w="992" w:type="dxa"/>
            <w:tcBorders>
              <w:top w:val="single" w:sz="4" w:space="0" w:color="auto"/>
              <w:left w:val="single" w:sz="4" w:space="0" w:color="auto"/>
              <w:bottom w:val="single" w:sz="4" w:space="0" w:color="auto"/>
              <w:right w:val="single" w:sz="4" w:space="0" w:color="auto"/>
            </w:tcBorders>
            <w:hideMark/>
          </w:tcPr>
          <w:p w14:paraId="7EC7AF51" w14:textId="77777777" w:rsidR="00F708FA" w:rsidRPr="00F708FA" w:rsidRDefault="00F708FA">
            <w:pPr>
              <w:jc w:val="center"/>
              <w:rPr>
                <w:b w:val="0"/>
                <w:sz w:val="26"/>
                <w:szCs w:val="24"/>
              </w:rPr>
            </w:pPr>
            <w:r w:rsidRPr="00F708FA">
              <w:rPr>
                <w:b w:val="0"/>
                <w:sz w:val="26"/>
              </w:rPr>
              <w:t>27</w:t>
            </w:r>
          </w:p>
        </w:tc>
        <w:tc>
          <w:tcPr>
            <w:tcW w:w="709" w:type="dxa"/>
            <w:tcBorders>
              <w:top w:val="single" w:sz="4" w:space="0" w:color="auto"/>
              <w:left w:val="single" w:sz="4" w:space="0" w:color="auto"/>
              <w:bottom w:val="single" w:sz="4" w:space="0" w:color="auto"/>
              <w:right w:val="single" w:sz="4" w:space="0" w:color="auto"/>
            </w:tcBorders>
          </w:tcPr>
          <w:p w14:paraId="4D9DC012" w14:textId="77777777" w:rsidR="00F708FA" w:rsidRDefault="00F708FA">
            <w:pPr>
              <w:jc w:val="center"/>
              <w:rPr>
                <w:sz w:val="26"/>
                <w:szCs w:val="24"/>
              </w:rPr>
            </w:pPr>
          </w:p>
        </w:tc>
      </w:tr>
      <w:tr w:rsidR="00F708FA" w14:paraId="57778F18"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447CC60" w14:textId="77777777" w:rsidR="00F708FA" w:rsidRPr="00F708FA" w:rsidRDefault="00F708FA">
            <w:pPr>
              <w:jc w:val="center"/>
              <w:rPr>
                <w:b w:val="0"/>
                <w:sz w:val="26"/>
                <w:szCs w:val="24"/>
              </w:rPr>
            </w:pPr>
            <w:r w:rsidRPr="00F708FA">
              <w:rPr>
                <w:b w:val="0"/>
                <w:sz w:val="26"/>
              </w:rPr>
              <w:t>5</w:t>
            </w:r>
          </w:p>
        </w:tc>
        <w:tc>
          <w:tcPr>
            <w:tcW w:w="2269" w:type="dxa"/>
            <w:tcBorders>
              <w:top w:val="single" w:sz="4" w:space="0" w:color="auto"/>
              <w:left w:val="single" w:sz="4" w:space="0" w:color="auto"/>
              <w:bottom w:val="single" w:sz="4" w:space="0" w:color="auto"/>
              <w:right w:val="single" w:sz="4" w:space="0" w:color="auto"/>
            </w:tcBorders>
            <w:hideMark/>
          </w:tcPr>
          <w:p w14:paraId="3178782F" w14:textId="77777777" w:rsidR="00F708FA" w:rsidRPr="00F708FA" w:rsidRDefault="00F708FA">
            <w:pPr>
              <w:jc w:val="both"/>
              <w:rPr>
                <w:b w:val="0"/>
                <w:sz w:val="26"/>
                <w:szCs w:val="24"/>
              </w:rPr>
            </w:pPr>
            <w:r w:rsidRPr="00F708FA">
              <w:rPr>
                <w:b w:val="0"/>
                <w:sz w:val="26"/>
              </w:rPr>
              <w:t>Hải Phòng</w:t>
            </w:r>
          </w:p>
        </w:tc>
        <w:tc>
          <w:tcPr>
            <w:tcW w:w="1561" w:type="dxa"/>
            <w:tcBorders>
              <w:top w:val="single" w:sz="4" w:space="0" w:color="auto"/>
              <w:left w:val="single" w:sz="4" w:space="0" w:color="auto"/>
              <w:bottom w:val="single" w:sz="4" w:space="0" w:color="auto"/>
              <w:right w:val="single" w:sz="4" w:space="0" w:color="auto"/>
            </w:tcBorders>
            <w:hideMark/>
          </w:tcPr>
          <w:p w14:paraId="75A77FD5" w14:textId="77777777" w:rsidR="00F708FA" w:rsidRPr="00F708FA" w:rsidRDefault="00F708FA">
            <w:pPr>
              <w:jc w:val="center"/>
              <w:rPr>
                <w:b w:val="0"/>
                <w:sz w:val="26"/>
                <w:szCs w:val="24"/>
              </w:rPr>
            </w:pPr>
            <w:r w:rsidRPr="00F708FA">
              <w:rPr>
                <w:b w:val="0"/>
                <w:sz w:val="26"/>
              </w:rPr>
              <w:t>67.735</w:t>
            </w:r>
          </w:p>
        </w:tc>
        <w:tc>
          <w:tcPr>
            <w:tcW w:w="1275" w:type="dxa"/>
            <w:tcBorders>
              <w:top w:val="single" w:sz="4" w:space="0" w:color="auto"/>
              <w:left w:val="single" w:sz="4" w:space="0" w:color="auto"/>
              <w:bottom w:val="single" w:sz="4" w:space="0" w:color="auto"/>
              <w:right w:val="single" w:sz="4" w:space="0" w:color="auto"/>
            </w:tcBorders>
            <w:hideMark/>
          </w:tcPr>
          <w:p w14:paraId="35E009A3" w14:textId="77777777" w:rsidR="00F708FA" w:rsidRPr="00F708FA" w:rsidRDefault="00F708FA">
            <w:pPr>
              <w:jc w:val="center"/>
              <w:rPr>
                <w:b w:val="0"/>
                <w:sz w:val="26"/>
                <w:szCs w:val="24"/>
              </w:rPr>
            </w:pPr>
            <w:r w:rsidRPr="00F708FA">
              <w:rPr>
                <w:b w:val="0"/>
                <w:sz w:val="26"/>
              </w:rPr>
              <w:t>56.400</w:t>
            </w:r>
          </w:p>
        </w:tc>
        <w:tc>
          <w:tcPr>
            <w:tcW w:w="1276" w:type="dxa"/>
            <w:tcBorders>
              <w:top w:val="single" w:sz="4" w:space="0" w:color="auto"/>
              <w:left w:val="single" w:sz="4" w:space="0" w:color="auto"/>
              <w:bottom w:val="single" w:sz="4" w:space="0" w:color="auto"/>
              <w:right w:val="single" w:sz="4" w:space="0" w:color="auto"/>
            </w:tcBorders>
            <w:hideMark/>
          </w:tcPr>
          <w:p w14:paraId="6EDE8469" w14:textId="77777777" w:rsidR="00F708FA" w:rsidRPr="00F708FA" w:rsidRDefault="00F708FA">
            <w:pPr>
              <w:jc w:val="center"/>
              <w:rPr>
                <w:b w:val="0"/>
                <w:sz w:val="26"/>
                <w:szCs w:val="24"/>
              </w:rPr>
            </w:pPr>
            <w:r w:rsidRPr="00F708FA">
              <w:rPr>
                <w:b w:val="0"/>
                <w:sz w:val="26"/>
              </w:rPr>
              <w:t>27.454</w:t>
            </w:r>
          </w:p>
        </w:tc>
        <w:tc>
          <w:tcPr>
            <w:tcW w:w="1275" w:type="dxa"/>
            <w:tcBorders>
              <w:top w:val="single" w:sz="4" w:space="0" w:color="auto"/>
              <w:left w:val="single" w:sz="4" w:space="0" w:color="auto"/>
              <w:bottom w:val="single" w:sz="4" w:space="0" w:color="auto"/>
              <w:right w:val="single" w:sz="4" w:space="0" w:color="auto"/>
            </w:tcBorders>
            <w:hideMark/>
          </w:tcPr>
          <w:p w14:paraId="698A93F2" w14:textId="77777777" w:rsidR="00F708FA" w:rsidRPr="00F708FA" w:rsidRDefault="00F708FA">
            <w:pPr>
              <w:jc w:val="center"/>
              <w:rPr>
                <w:b w:val="0"/>
                <w:sz w:val="26"/>
                <w:szCs w:val="24"/>
              </w:rPr>
            </w:pPr>
            <w:r w:rsidRPr="00F708FA">
              <w:rPr>
                <w:b w:val="0"/>
                <w:sz w:val="26"/>
              </w:rPr>
              <w:t>29.410</w:t>
            </w:r>
          </w:p>
        </w:tc>
        <w:tc>
          <w:tcPr>
            <w:tcW w:w="1276" w:type="dxa"/>
            <w:tcBorders>
              <w:top w:val="single" w:sz="4" w:space="0" w:color="auto"/>
              <w:left w:val="single" w:sz="4" w:space="0" w:color="auto"/>
              <w:bottom w:val="single" w:sz="4" w:space="0" w:color="auto"/>
              <w:right w:val="single" w:sz="4" w:space="0" w:color="auto"/>
            </w:tcBorders>
          </w:tcPr>
          <w:p w14:paraId="045AA906"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2512F332" w14:textId="77777777" w:rsidR="00F708FA" w:rsidRPr="00F708FA" w:rsidRDefault="00F708FA">
            <w:pPr>
              <w:jc w:val="center"/>
              <w:rPr>
                <w:b w:val="0"/>
                <w:sz w:val="26"/>
                <w:szCs w:val="24"/>
              </w:rPr>
            </w:pPr>
            <w:r w:rsidRPr="00F708FA">
              <w:rPr>
                <w:b w:val="0"/>
                <w:sz w:val="26"/>
              </w:rPr>
              <w:t>735</w:t>
            </w:r>
          </w:p>
        </w:tc>
        <w:tc>
          <w:tcPr>
            <w:tcW w:w="993" w:type="dxa"/>
            <w:tcBorders>
              <w:top w:val="single" w:sz="4" w:space="0" w:color="auto"/>
              <w:left w:val="single" w:sz="4" w:space="0" w:color="auto"/>
              <w:bottom w:val="single" w:sz="4" w:space="0" w:color="auto"/>
              <w:right w:val="single" w:sz="4" w:space="0" w:color="auto"/>
            </w:tcBorders>
            <w:hideMark/>
          </w:tcPr>
          <w:p w14:paraId="6308787D" w14:textId="77777777" w:rsidR="00F708FA" w:rsidRPr="00F708FA" w:rsidRDefault="00F708FA">
            <w:pPr>
              <w:jc w:val="center"/>
              <w:rPr>
                <w:b w:val="0"/>
                <w:sz w:val="26"/>
                <w:szCs w:val="24"/>
              </w:rPr>
            </w:pPr>
            <w:r w:rsidRPr="00F708FA">
              <w:rPr>
                <w:b w:val="0"/>
                <w:sz w:val="26"/>
              </w:rPr>
              <w:t>680</w:t>
            </w:r>
          </w:p>
        </w:tc>
        <w:tc>
          <w:tcPr>
            <w:tcW w:w="992" w:type="dxa"/>
            <w:tcBorders>
              <w:top w:val="single" w:sz="4" w:space="0" w:color="auto"/>
              <w:left w:val="single" w:sz="4" w:space="0" w:color="auto"/>
              <w:bottom w:val="single" w:sz="4" w:space="0" w:color="auto"/>
              <w:right w:val="single" w:sz="4" w:space="0" w:color="auto"/>
            </w:tcBorders>
            <w:hideMark/>
          </w:tcPr>
          <w:p w14:paraId="57033D82" w14:textId="77777777" w:rsidR="00F708FA" w:rsidRPr="00F708FA" w:rsidRDefault="00F708FA">
            <w:pPr>
              <w:jc w:val="center"/>
              <w:rPr>
                <w:b w:val="0"/>
                <w:sz w:val="26"/>
                <w:szCs w:val="24"/>
              </w:rPr>
            </w:pPr>
            <w:r w:rsidRPr="00F708FA">
              <w:rPr>
                <w:b w:val="0"/>
                <w:sz w:val="26"/>
              </w:rPr>
              <w:t>14</w:t>
            </w:r>
          </w:p>
        </w:tc>
        <w:tc>
          <w:tcPr>
            <w:tcW w:w="992" w:type="dxa"/>
            <w:tcBorders>
              <w:top w:val="single" w:sz="4" w:space="0" w:color="auto"/>
              <w:left w:val="single" w:sz="4" w:space="0" w:color="auto"/>
              <w:bottom w:val="single" w:sz="4" w:space="0" w:color="auto"/>
              <w:right w:val="single" w:sz="4" w:space="0" w:color="auto"/>
            </w:tcBorders>
          </w:tcPr>
          <w:p w14:paraId="325B85DC"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7C2B1665"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1C0719DA" w14:textId="77777777" w:rsidR="00F708FA" w:rsidRDefault="00F708FA">
            <w:pPr>
              <w:jc w:val="center"/>
              <w:rPr>
                <w:sz w:val="26"/>
                <w:szCs w:val="24"/>
              </w:rPr>
            </w:pPr>
          </w:p>
        </w:tc>
      </w:tr>
      <w:tr w:rsidR="00F708FA" w14:paraId="060BDFC4"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20B96FD3" w14:textId="77777777" w:rsidR="00F708FA" w:rsidRPr="00F708FA" w:rsidRDefault="00F708FA">
            <w:pPr>
              <w:jc w:val="center"/>
              <w:rPr>
                <w:b w:val="0"/>
                <w:sz w:val="26"/>
                <w:szCs w:val="24"/>
              </w:rPr>
            </w:pPr>
            <w:r w:rsidRPr="00F708FA">
              <w:rPr>
                <w:b w:val="0"/>
                <w:sz w:val="26"/>
              </w:rPr>
              <w:t>6</w:t>
            </w:r>
          </w:p>
        </w:tc>
        <w:tc>
          <w:tcPr>
            <w:tcW w:w="2269" w:type="dxa"/>
            <w:tcBorders>
              <w:top w:val="single" w:sz="4" w:space="0" w:color="auto"/>
              <w:left w:val="single" w:sz="4" w:space="0" w:color="auto"/>
              <w:bottom w:val="single" w:sz="4" w:space="0" w:color="auto"/>
              <w:right w:val="single" w:sz="4" w:space="0" w:color="auto"/>
            </w:tcBorders>
            <w:hideMark/>
          </w:tcPr>
          <w:p w14:paraId="0503BEE8" w14:textId="77777777" w:rsidR="00F708FA" w:rsidRPr="00F708FA" w:rsidRDefault="00F708FA">
            <w:pPr>
              <w:jc w:val="both"/>
              <w:rPr>
                <w:b w:val="0"/>
                <w:sz w:val="26"/>
                <w:szCs w:val="24"/>
              </w:rPr>
            </w:pPr>
            <w:r w:rsidRPr="00F708FA">
              <w:rPr>
                <w:b w:val="0"/>
                <w:sz w:val="26"/>
              </w:rPr>
              <w:t>An Giang</w:t>
            </w:r>
          </w:p>
        </w:tc>
        <w:tc>
          <w:tcPr>
            <w:tcW w:w="1561" w:type="dxa"/>
            <w:tcBorders>
              <w:top w:val="single" w:sz="4" w:space="0" w:color="auto"/>
              <w:left w:val="single" w:sz="4" w:space="0" w:color="auto"/>
              <w:bottom w:val="single" w:sz="4" w:space="0" w:color="auto"/>
              <w:right w:val="single" w:sz="4" w:space="0" w:color="auto"/>
            </w:tcBorders>
            <w:hideMark/>
          </w:tcPr>
          <w:p w14:paraId="7BBF882B" w14:textId="77777777" w:rsidR="00F708FA" w:rsidRPr="00F708FA" w:rsidRDefault="00F708FA">
            <w:pPr>
              <w:jc w:val="center"/>
              <w:rPr>
                <w:b w:val="0"/>
                <w:sz w:val="26"/>
                <w:szCs w:val="24"/>
              </w:rPr>
            </w:pPr>
            <w:r w:rsidRPr="00F708FA">
              <w:rPr>
                <w:b w:val="0"/>
                <w:sz w:val="26"/>
              </w:rPr>
              <w:t>98.744</w:t>
            </w:r>
          </w:p>
        </w:tc>
        <w:tc>
          <w:tcPr>
            <w:tcW w:w="1275" w:type="dxa"/>
            <w:tcBorders>
              <w:top w:val="single" w:sz="4" w:space="0" w:color="auto"/>
              <w:left w:val="single" w:sz="4" w:space="0" w:color="auto"/>
              <w:bottom w:val="single" w:sz="4" w:space="0" w:color="auto"/>
              <w:right w:val="single" w:sz="4" w:space="0" w:color="auto"/>
            </w:tcBorders>
            <w:hideMark/>
          </w:tcPr>
          <w:p w14:paraId="7DD7DB2B" w14:textId="77777777" w:rsidR="00F708FA" w:rsidRPr="00F708FA" w:rsidRDefault="00F708FA">
            <w:pPr>
              <w:jc w:val="center"/>
              <w:rPr>
                <w:b w:val="0"/>
                <w:sz w:val="26"/>
                <w:szCs w:val="24"/>
              </w:rPr>
            </w:pPr>
            <w:r w:rsidRPr="00F708FA">
              <w:rPr>
                <w:b w:val="0"/>
                <w:sz w:val="26"/>
              </w:rPr>
              <w:t>97.292</w:t>
            </w:r>
          </w:p>
        </w:tc>
        <w:tc>
          <w:tcPr>
            <w:tcW w:w="1276" w:type="dxa"/>
            <w:tcBorders>
              <w:top w:val="single" w:sz="4" w:space="0" w:color="auto"/>
              <w:left w:val="single" w:sz="4" w:space="0" w:color="auto"/>
              <w:bottom w:val="single" w:sz="4" w:space="0" w:color="auto"/>
              <w:right w:val="single" w:sz="4" w:space="0" w:color="auto"/>
            </w:tcBorders>
            <w:hideMark/>
          </w:tcPr>
          <w:p w14:paraId="5D000312" w14:textId="77777777" w:rsidR="00F708FA" w:rsidRPr="00F708FA" w:rsidRDefault="00F708FA">
            <w:pPr>
              <w:jc w:val="center"/>
              <w:rPr>
                <w:b w:val="0"/>
                <w:sz w:val="26"/>
                <w:szCs w:val="24"/>
              </w:rPr>
            </w:pPr>
            <w:r w:rsidRPr="00F708FA">
              <w:rPr>
                <w:b w:val="0"/>
                <w:sz w:val="26"/>
              </w:rPr>
              <w:t>99.288</w:t>
            </w:r>
          </w:p>
        </w:tc>
        <w:tc>
          <w:tcPr>
            <w:tcW w:w="1275" w:type="dxa"/>
            <w:tcBorders>
              <w:top w:val="single" w:sz="4" w:space="0" w:color="auto"/>
              <w:left w:val="single" w:sz="4" w:space="0" w:color="auto"/>
              <w:bottom w:val="single" w:sz="4" w:space="0" w:color="auto"/>
              <w:right w:val="single" w:sz="4" w:space="0" w:color="auto"/>
            </w:tcBorders>
            <w:hideMark/>
          </w:tcPr>
          <w:p w14:paraId="6482AC84" w14:textId="77777777" w:rsidR="00F708FA" w:rsidRPr="00F708FA" w:rsidRDefault="00F708FA">
            <w:pPr>
              <w:jc w:val="center"/>
              <w:rPr>
                <w:b w:val="0"/>
                <w:sz w:val="26"/>
                <w:szCs w:val="24"/>
              </w:rPr>
            </w:pPr>
            <w:r w:rsidRPr="00F708FA">
              <w:rPr>
                <w:b w:val="0"/>
                <w:sz w:val="26"/>
              </w:rPr>
              <w:t>97.210</w:t>
            </w:r>
          </w:p>
        </w:tc>
        <w:tc>
          <w:tcPr>
            <w:tcW w:w="1276" w:type="dxa"/>
            <w:tcBorders>
              <w:top w:val="single" w:sz="4" w:space="0" w:color="auto"/>
              <w:left w:val="single" w:sz="4" w:space="0" w:color="auto"/>
              <w:bottom w:val="single" w:sz="4" w:space="0" w:color="auto"/>
              <w:right w:val="single" w:sz="4" w:space="0" w:color="auto"/>
            </w:tcBorders>
            <w:hideMark/>
          </w:tcPr>
          <w:p w14:paraId="04214223" w14:textId="77777777" w:rsidR="00F708FA" w:rsidRPr="00F708FA" w:rsidRDefault="00F708FA">
            <w:pPr>
              <w:jc w:val="center"/>
              <w:rPr>
                <w:b w:val="0"/>
                <w:sz w:val="26"/>
                <w:szCs w:val="24"/>
              </w:rPr>
            </w:pPr>
            <w:r w:rsidRPr="00F708FA">
              <w:rPr>
                <w:b w:val="0"/>
                <w:sz w:val="26"/>
              </w:rPr>
              <w:t>16.201</w:t>
            </w:r>
          </w:p>
        </w:tc>
        <w:tc>
          <w:tcPr>
            <w:tcW w:w="1131" w:type="dxa"/>
            <w:tcBorders>
              <w:top w:val="single" w:sz="4" w:space="0" w:color="auto"/>
              <w:left w:val="single" w:sz="4" w:space="0" w:color="auto"/>
              <w:bottom w:val="single" w:sz="4" w:space="0" w:color="auto"/>
              <w:right w:val="single" w:sz="4" w:space="0" w:color="auto"/>
            </w:tcBorders>
            <w:hideMark/>
          </w:tcPr>
          <w:p w14:paraId="0AF2E7B3" w14:textId="77777777" w:rsidR="00F708FA" w:rsidRPr="00F708FA" w:rsidRDefault="00F708FA">
            <w:pPr>
              <w:jc w:val="center"/>
              <w:rPr>
                <w:b w:val="0"/>
                <w:sz w:val="26"/>
                <w:szCs w:val="24"/>
              </w:rPr>
            </w:pPr>
            <w:r w:rsidRPr="00F708FA">
              <w:rPr>
                <w:b w:val="0"/>
                <w:sz w:val="26"/>
              </w:rPr>
              <w:t>220</w:t>
            </w:r>
          </w:p>
        </w:tc>
        <w:tc>
          <w:tcPr>
            <w:tcW w:w="993" w:type="dxa"/>
            <w:tcBorders>
              <w:top w:val="single" w:sz="4" w:space="0" w:color="auto"/>
              <w:left w:val="single" w:sz="4" w:space="0" w:color="auto"/>
              <w:bottom w:val="single" w:sz="4" w:space="0" w:color="auto"/>
              <w:right w:val="single" w:sz="4" w:space="0" w:color="auto"/>
            </w:tcBorders>
            <w:hideMark/>
          </w:tcPr>
          <w:p w14:paraId="23AF6D3C" w14:textId="77777777" w:rsidR="00F708FA" w:rsidRPr="00F708FA" w:rsidRDefault="00F708FA">
            <w:pPr>
              <w:jc w:val="center"/>
              <w:rPr>
                <w:b w:val="0"/>
                <w:sz w:val="26"/>
                <w:szCs w:val="24"/>
              </w:rPr>
            </w:pPr>
            <w:r w:rsidRPr="00F708FA">
              <w:rPr>
                <w:b w:val="0"/>
                <w:sz w:val="26"/>
              </w:rPr>
              <w:t>311</w:t>
            </w:r>
          </w:p>
        </w:tc>
        <w:tc>
          <w:tcPr>
            <w:tcW w:w="992" w:type="dxa"/>
            <w:tcBorders>
              <w:top w:val="single" w:sz="4" w:space="0" w:color="auto"/>
              <w:left w:val="single" w:sz="4" w:space="0" w:color="auto"/>
              <w:bottom w:val="single" w:sz="4" w:space="0" w:color="auto"/>
              <w:right w:val="single" w:sz="4" w:space="0" w:color="auto"/>
            </w:tcBorders>
            <w:hideMark/>
          </w:tcPr>
          <w:p w14:paraId="1BFE5AE9" w14:textId="77777777" w:rsidR="00F708FA" w:rsidRPr="00F708FA" w:rsidRDefault="00F708FA">
            <w:pPr>
              <w:jc w:val="center"/>
              <w:rPr>
                <w:b w:val="0"/>
                <w:sz w:val="26"/>
                <w:szCs w:val="24"/>
              </w:rPr>
            </w:pPr>
            <w:r w:rsidRPr="00F708FA">
              <w:rPr>
                <w:b w:val="0"/>
                <w:sz w:val="26"/>
              </w:rPr>
              <w:t>230</w:t>
            </w:r>
          </w:p>
        </w:tc>
        <w:tc>
          <w:tcPr>
            <w:tcW w:w="992" w:type="dxa"/>
            <w:tcBorders>
              <w:top w:val="single" w:sz="4" w:space="0" w:color="auto"/>
              <w:left w:val="single" w:sz="4" w:space="0" w:color="auto"/>
              <w:bottom w:val="single" w:sz="4" w:space="0" w:color="auto"/>
              <w:right w:val="single" w:sz="4" w:space="0" w:color="auto"/>
            </w:tcBorders>
            <w:hideMark/>
          </w:tcPr>
          <w:p w14:paraId="07F25465" w14:textId="77777777" w:rsidR="00F708FA" w:rsidRPr="00F708FA" w:rsidRDefault="00F708FA">
            <w:pPr>
              <w:jc w:val="center"/>
              <w:rPr>
                <w:b w:val="0"/>
                <w:sz w:val="26"/>
                <w:szCs w:val="24"/>
              </w:rPr>
            </w:pPr>
            <w:r w:rsidRPr="00F708FA">
              <w:rPr>
                <w:b w:val="0"/>
                <w:sz w:val="26"/>
              </w:rPr>
              <w:t>1.007</w:t>
            </w:r>
          </w:p>
        </w:tc>
        <w:tc>
          <w:tcPr>
            <w:tcW w:w="992" w:type="dxa"/>
            <w:tcBorders>
              <w:top w:val="single" w:sz="4" w:space="0" w:color="auto"/>
              <w:left w:val="single" w:sz="4" w:space="0" w:color="auto"/>
              <w:bottom w:val="single" w:sz="4" w:space="0" w:color="auto"/>
              <w:right w:val="single" w:sz="4" w:space="0" w:color="auto"/>
            </w:tcBorders>
            <w:hideMark/>
          </w:tcPr>
          <w:p w14:paraId="769C5F8F" w14:textId="77777777" w:rsidR="00F708FA" w:rsidRPr="00F708FA" w:rsidRDefault="00F708FA">
            <w:pPr>
              <w:jc w:val="center"/>
              <w:rPr>
                <w:b w:val="0"/>
                <w:sz w:val="26"/>
                <w:szCs w:val="24"/>
              </w:rPr>
            </w:pPr>
            <w:r w:rsidRPr="00F708FA">
              <w:rPr>
                <w:b w:val="0"/>
                <w:sz w:val="26"/>
              </w:rPr>
              <w:t>168</w:t>
            </w:r>
          </w:p>
        </w:tc>
        <w:tc>
          <w:tcPr>
            <w:tcW w:w="709" w:type="dxa"/>
            <w:tcBorders>
              <w:top w:val="single" w:sz="4" w:space="0" w:color="auto"/>
              <w:left w:val="single" w:sz="4" w:space="0" w:color="auto"/>
              <w:bottom w:val="single" w:sz="4" w:space="0" w:color="auto"/>
              <w:right w:val="single" w:sz="4" w:space="0" w:color="auto"/>
            </w:tcBorders>
          </w:tcPr>
          <w:p w14:paraId="680AEBFB" w14:textId="77777777" w:rsidR="00F708FA" w:rsidRDefault="00F708FA">
            <w:pPr>
              <w:jc w:val="center"/>
              <w:rPr>
                <w:sz w:val="26"/>
                <w:szCs w:val="24"/>
              </w:rPr>
            </w:pPr>
          </w:p>
        </w:tc>
      </w:tr>
      <w:tr w:rsidR="00F708FA" w14:paraId="32AE612B"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1094250B" w14:textId="77777777" w:rsidR="00F708FA" w:rsidRPr="00F708FA" w:rsidRDefault="00F708FA">
            <w:pPr>
              <w:jc w:val="center"/>
              <w:rPr>
                <w:b w:val="0"/>
                <w:sz w:val="26"/>
                <w:szCs w:val="24"/>
              </w:rPr>
            </w:pPr>
            <w:r w:rsidRPr="00F708FA">
              <w:rPr>
                <w:b w:val="0"/>
                <w:sz w:val="26"/>
              </w:rPr>
              <w:t>7</w:t>
            </w:r>
          </w:p>
        </w:tc>
        <w:tc>
          <w:tcPr>
            <w:tcW w:w="2269" w:type="dxa"/>
            <w:tcBorders>
              <w:top w:val="single" w:sz="4" w:space="0" w:color="auto"/>
              <w:left w:val="single" w:sz="4" w:space="0" w:color="auto"/>
              <w:bottom w:val="single" w:sz="4" w:space="0" w:color="auto"/>
              <w:right w:val="single" w:sz="4" w:space="0" w:color="auto"/>
            </w:tcBorders>
            <w:hideMark/>
          </w:tcPr>
          <w:p w14:paraId="1E5DCB60" w14:textId="77777777" w:rsidR="00F708FA" w:rsidRPr="00F708FA" w:rsidRDefault="00F708FA">
            <w:pPr>
              <w:jc w:val="both"/>
              <w:rPr>
                <w:b w:val="0"/>
                <w:sz w:val="26"/>
                <w:szCs w:val="24"/>
              </w:rPr>
            </w:pPr>
            <w:r w:rsidRPr="00F708FA">
              <w:rPr>
                <w:b w:val="0"/>
                <w:sz w:val="26"/>
              </w:rPr>
              <w:t>Bà Rịa Vũng Tàu</w:t>
            </w:r>
          </w:p>
        </w:tc>
        <w:tc>
          <w:tcPr>
            <w:tcW w:w="1561" w:type="dxa"/>
            <w:tcBorders>
              <w:top w:val="single" w:sz="4" w:space="0" w:color="auto"/>
              <w:left w:val="single" w:sz="4" w:space="0" w:color="auto"/>
              <w:bottom w:val="single" w:sz="4" w:space="0" w:color="auto"/>
              <w:right w:val="single" w:sz="4" w:space="0" w:color="auto"/>
            </w:tcBorders>
            <w:hideMark/>
          </w:tcPr>
          <w:p w14:paraId="0F4FD415" w14:textId="77777777" w:rsidR="00F708FA" w:rsidRPr="00F708FA" w:rsidRDefault="00F708FA">
            <w:pPr>
              <w:jc w:val="center"/>
              <w:rPr>
                <w:b w:val="0"/>
                <w:sz w:val="26"/>
                <w:szCs w:val="24"/>
              </w:rPr>
            </w:pPr>
            <w:r w:rsidRPr="00F708FA">
              <w:rPr>
                <w:b w:val="0"/>
                <w:sz w:val="26"/>
              </w:rPr>
              <w:t>60.253</w:t>
            </w:r>
          </w:p>
        </w:tc>
        <w:tc>
          <w:tcPr>
            <w:tcW w:w="1275" w:type="dxa"/>
            <w:tcBorders>
              <w:top w:val="single" w:sz="4" w:space="0" w:color="auto"/>
              <w:left w:val="single" w:sz="4" w:space="0" w:color="auto"/>
              <w:bottom w:val="single" w:sz="4" w:space="0" w:color="auto"/>
              <w:right w:val="single" w:sz="4" w:space="0" w:color="auto"/>
            </w:tcBorders>
            <w:hideMark/>
          </w:tcPr>
          <w:p w14:paraId="0487D192" w14:textId="77777777" w:rsidR="00F708FA" w:rsidRPr="00F708FA" w:rsidRDefault="00F708FA">
            <w:pPr>
              <w:jc w:val="center"/>
              <w:rPr>
                <w:b w:val="0"/>
                <w:sz w:val="26"/>
                <w:szCs w:val="24"/>
              </w:rPr>
            </w:pPr>
            <w:r w:rsidRPr="00F708FA">
              <w:rPr>
                <w:b w:val="0"/>
                <w:sz w:val="26"/>
              </w:rPr>
              <w:t>59.896</w:t>
            </w:r>
          </w:p>
        </w:tc>
        <w:tc>
          <w:tcPr>
            <w:tcW w:w="1276" w:type="dxa"/>
            <w:tcBorders>
              <w:top w:val="single" w:sz="4" w:space="0" w:color="auto"/>
              <w:left w:val="single" w:sz="4" w:space="0" w:color="auto"/>
              <w:bottom w:val="single" w:sz="4" w:space="0" w:color="auto"/>
              <w:right w:val="single" w:sz="4" w:space="0" w:color="auto"/>
            </w:tcBorders>
            <w:hideMark/>
          </w:tcPr>
          <w:p w14:paraId="697F7A65" w14:textId="77777777" w:rsidR="00F708FA" w:rsidRPr="00F708FA" w:rsidRDefault="00F708FA">
            <w:pPr>
              <w:jc w:val="center"/>
              <w:rPr>
                <w:b w:val="0"/>
                <w:sz w:val="26"/>
                <w:szCs w:val="24"/>
              </w:rPr>
            </w:pPr>
            <w:r w:rsidRPr="00F708FA">
              <w:rPr>
                <w:b w:val="0"/>
                <w:sz w:val="26"/>
              </w:rPr>
              <w:t>61.362</w:t>
            </w:r>
          </w:p>
        </w:tc>
        <w:tc>
          <w:tcPr>
            <w:tcW w:w="1275" w:type="dxa"/>
            <w:tcBorders>
              <w:top w:val="single" w:sz="4" w:space="0" w:color="auto"/>
              <w:left w:val="single" w:sz="4" w:space="0" w:color="auto"/>
              <w:bottom w:val="single" w:sz="4" w:space="0" w:color="auto"/>
              <w:right w:val="single" w:sz="4" w:space="0" w:color="auto"/>
            </w:tcBorders>
            <w:hideMark/>
          </w:tcPr>
          <w:p w14:paraId="5A8762E9" w14:textId="77777777" w:rsidR="00F708FA" w:rsidRPr="00F708FA" w:rsidRDefault="00F708FA">
            <w:pPr>
              <w:jc w:val="center"/>
              <w:rPr>
                <w:b w:val="0"/>
                <w:sz w:val="26"/>
                <w:szCs w:val="24"/>
              </w:rPr>
            </w:pPr>
            <w:r w:rsidRPr="00F708FA">
              <w:rPr>
                <w:b w:val="0"/>
                <w:sz w:val="26"/>
              </w:rPr>
              <w:t>62.327</w:t>
            </w:r>
          </w:p>
        </w:tc>
        <w:tc>
          <w:tcPr>
            <w:tcW w:w="1276" w:type="dxa"/>
            <w:tcBorders>
              <w:top w:val="single" w:sz="4" w:space="0" w:color="auto"/>
              <w:left w:val="single" w:sz="4" w:space="0" w:color="auto"/>
              <w:bottom w:val="single" w:sz="4" w:space="0" w:color="auto"/>
              <w:right w:val="single" w:sz="4" w:space="0" w:color="auto"/>
            </w:tcBorders>
            <w:hideMark/>
          </w:tcPr>
          <w:p w14:paraId="16EA65E7" w14:textId="77777777" w:rsidR="00F708FA" w:rsidRPr="00F708FA" w:rsidRDefault="00F708FA">
            <w:pPr>
              <w:jc w:val="center"/>
              <w:rPr>
                <w:b w:val="0"/>
                <w:sz w:val="26"/>
                <w:szCs w:val="24"/>
              </w:rPr>
            </w:pPr>
            <w:r w:rsidRPr="00F708FA">
              <w:rPr>
                <w:b w:val="0"/>
                <w:sz w:val="26"/>
              </w:rPr>
              <w:t>11.123</w:t>
            </w:r>
          </w:p>
        </w:tc>
        <w:tc>
          <w:tcPr>
            <w:tcW w:w="1131" w:type="dxa"/>
            <w:tcBorders>
              <w:top w:val="single" w:sz="4" w:space="0" w:color="auto"/>
              <w:left w:val="single" w:sz="4" w:space="0" w:color="auto"/>
              <w:bottom w:val="single" w:sz="4" w:space="0" w:color="auto"/>
              <w:right w:val="single" w:sz="4" w:space="0" w:color="auto"/>
            </w:tcBorders>
            <w:hideMark/>
          </w:tcPr>
          <w:p w14:paraId="39541FEB" w14:textId="77777777" w:rsidR="00F708FA" w:rsidRPr="00F708FA" w:rsidRDefault="00F708FA">
            <w:pPr>
              <w:jc w:val="center"/>
              <w:rPr>
                <w:b w:val="0"/>
                <w:sz w:val="26"/>
                <w:szCs w:val="24"/>
              </w:rPr>
            </w:pPr>
            <w:r w:rsidRPr="00F708FA">
              <w:rPr>
                <w:b w:val="0"/>
                <w:sz w:val="26"/>
              </w:rPr>
              <w:t>16</w:t>
            </w:r>
          </w:p>
        </w:tc>
        <w:tc>
          <w:tcPr>
            <w:tcW w:w="993" w:type="dxa"/>
            <w:tcBorders>
              <w:top w:val="single" w:sz="4" w:space="0" w:color="auto"/>
              <w:left w:val="single" w:sz="4" w:space="0" w:color="auto"/>
              <w:bottom w:val="single" w:sz="4" w:space="0" w:color="auto"/>
              <w:right w:val="single" w:sz="4" w:space="0" w:color="auto"/>
            </w:tcBorders>
            <w:hideMark/>
          </w:tcPr>
          <w:p w14:paraId="6B593B68" w14:textId="77777777" w:rsidR="00F708FA" w:rsidRPr="00F708FA" w:rsidRDefault="00F708FA">
            <w:pPr>
              <w:jc w:val="center"/>
              <w:rPr>
                <w:b w:val="0"/>
                <w:sz w:val="26"/>
                <w:szCs w:val="24"/>
              </w:rPr>
            </w:pPr>
            <w:r w:rsidRPr="00F708FA">
              <w:rPr>
                <w:b w:val="0"/>
                <w:sz w:val="26"/>
              </w:rPr>
              <w:t>9</w:t>
            </w:r>
          </w:p>
        </w:tc>
        <w:tc>
          <w:tcPr>
            <w:tcW w:w="992" w:type="dxa"/>
            <w:tcBorders>
              <w:top w:val="single" w:sz="4" w:space="0" w:color="auto"/>
              <w:left w:val="single" w:sz="4" w:space="0" w:color="auto"/>
              <w:bottom w:val="single" w:sz="4" w:space="0" w:color="auto"/>
              <w:right w:val="single" w:sz="4" w:space="0" w:color="auto"/>
            </w:tcBorders>
            <w:hideMark/>
          </w:tcPr>
          <w:p w14:paraId="5948F818" w14:textId="77777777" w:rsidR="00F708FA" w:rsidRPr="00F708FA" w:rsidRDefault="00F708FA">
            <w:pPr>
              <w:jc w:val="center"/>
              <w:rPr>
                <w:b w:val="0"/>
                <w:sz w:val="26"/>
                <w:szCs w:val="24"/>
              </w:rPr>
            </w:pPr>
            <w:r w:rsidRPr="00F708FA">
              <w:rPr>
                <w:b w:val="0"/>
                <w:sz w:val="26"/>
              </w:rPr>
              <w:t>12</w:t>
            </w:r>
          </w:p>
        </w:tc>
        <w:tc>
          <w:tcPr>
            <w:tcW w:w="992" w:type="dxa"/>
            <w:tcBorders>
              <w:top w:val="single" w:sz="4" w:space="0" w:color="auto"/>
              <w:left w:val="single" w:sz="4" w:space="0" w:color="auto"/>
              <w:bottom w:val="single" w:sz="4" w:space="0" w:color="auto"/>
              <w:right w:val="single" w:sz="4" w:space="0" w:color="auto"/>
            </w:tcBorders>
            <w:hideMark/>
          </w:tcPr>
          <w:p w14:paraId="5F629F89" w14:textId="77777777" w:rsidR="00F708FA" w:rsidRPr="00F708FA" w:rsidRDefault="00F708FA">
            <w:pPr>
              <w:jc w:val="center"/>
              <w:rPr>
                <w:b w:val="0"/>
                <w:sz w:val="26"/>
                <w:szCs w:val="24"/>
              </w:rPr>
            </w:pPr>
            <w:r w:rsidRPr="00F708FA">
              <w:rPr>
                <w:b w:val="0"/>
                <w:sz w:val="26"/>
              </w:rPr>
              <w:t>26</w:t>
            </w:r>
          </w:p>
        </w:tc>
        <w:tc>
          <w:tcPr>
            <w:tcW w:w="992" w:type="dxa"/>
            <w:tcBorders>
              <w:top w:val="single" w:sz="4" w:space="0" w:color="auto"/>
              <w:left w:val="single" w:sz="4" w:space="0" w:color="auto"/>
              <w:bottom w:val="single" w:sz="4" w:space="0" w:color="auto"/>
              <w:right w:val="single" w:sz="4" w:space="0" w:color="auto"/>
            </w:tcBorders>
            <w:hideMark/>
          </w:tcPr>
          <w:p w14:paraId="658F3D68" w14:textId="77777777" w:rsidR="00F708FA" w:rsidRPr="00F708FA" w:rsidRDefault="00F708FA">
            <w:pPr>
              <w:jc w:val="center"/>
              <w:rPr>
                <w:b w:val="0"/>
                <w:sz w:val="26"/>
                <w:szCs w:val="24"/>
              </w:rPr>
            </w:pPr>
            <w:r w:rsidRPr="00F708FA">
              <w:rPr>
                <w:b w:val="0"/>
                <w:sz w:val="26"/>
              </w:rPr>
              <w:t>3</w:t>
            </w:r>
          </w:p>
        </w:tc>
        <w:tc>
          <w:tcPr>
            <w:tcW w:w="709" w:type="dxa"/>
            <w:tcBorders>
              <w:top w:val="single" w:sz="4" w:space="0" w:color="auto"/>
              <w:left w:val="single" w:sz="4" w:space="0" w:color="auto"/>
              <w:bottom w:val="single" w:sz="4" w:space="0" w:color="auto"/>
              <w:right w:val="single" w:sz="4" w:space="0" w:color="auto"/>
            </w:tcBorders>
          </w:tcPr>
          <w:p w14:paraId="4333BB89" w14:textId="77777777" w:rsidR="00F708FA" w:rsidRDefault="00F708FA">
            <w:pPr>
              <w:jc w:val="center"/>
              <w:rPr>
                <w:sz w:val="26"/>
                <w:szCs w:val="24"/>
              </w:rPr>
            </w:pPr>
          </w:p>
        </w:tc>
      </w:tr>
      <w:tr w:rsidR="00F708FA" w14:paraId="3885AA05"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6D285C3" w14:textId="77777777" w:rsidR="00F708FA" w:rsidRPr="00F708FA" w:rsidRDefault="00F708FA">
            <w:pPr>
              <w:jc w:val="center"/>
              <w:rPr>
                <w:b w:val="0"/>
                <w:sz w:val="26"/>
                <w:szCs w:val="24"/>
              </w:rPr>
            </w:pPr>
            <w:r w:rsidRPr="00F708FA">
              <w:rPr>
                <w:b w:val="0"/>
                <w:sz w:val="26"/>
              </w:rPr>
              <w:t>8</w:t>
            </w:r>
          </w:p>
        </w:tc>
        <w:tc>
          <w:tcPr>
            <w:tcW w:w="2269" w:type="dxa"/>
            <w:tcBorders>
              <w:top w:val="single" w:sz="4" w:space="0" w:color="auto"/>
              <w:left w:val="single" w:sz="4" w:space="0" w:color="auto"/>
              <w:bottom w:val="single" w:sz="4" w:space="0" w:color="auto"/>
              <w:right w:val="single" w:sz="4" w:space="0" w:color="auto"/>
            </w:tcBorders>
            <w:hideMark/>
          </w:tcPr>
          <w:p w14:paraId="35626D32" w14:textId="77777777" w:rsidR="00F708FA" w:rsidRPr="00F708FA" w:rsidRDefault="00F708FA">
            <w:pPr>
              <w:jc w:val="both"/>
              <w:rPr>
                <w:b w:val="0"/>
                <w:sz w:val="26"/>
                <w:szCs w:val="24"/>
              </w:rPr>
            </w:pPr>
            <w:r w:rsidRPr="00F708FA">
              <w:rPr>
                <w:b w:val="0"/>
                <w:sz w:val="26"/>
              </w:rPr>
              <w:t>Bạc Liêu</w:t>
            </w:r>
          </w:p>
        </w:tc>
        <w:tc>
          <w:tcPr>
            <w:tcW w:w="1561" w:type="dxa"/>
            <w:tcBorders>
              <w:top w:val="single" w:sz="4" w:space="0" w:color="auto"/>
              <w:left w:val="single" w:sz="4" w:space="0" w:color="auto"/>
              <w:bottom w:val="single" w:sz="4" w:space="0" w:color="auto"/>
              <w:right w:val="single" w:sz="4" w:space="0" w:color="auto"/>
            </w:tcBorders>
            <w:hideMark/>
          </w:tcPr>
          <w:p w14:paraId="1C03EB76" w14:textId="77777777" w:rsidR="00F708FA" w:rsidRPr="00F708FA" w:rsidRDefault="00F708FA">
            <w:pPr>
              <w:jc w:val="center"/>
              <w:rPr>
                <w:b w:val="0"/>
                <w:sz w:val="26"/>
                <w:szCs w:val="24"/>
              </w:rPr>
            </w:pPr>
            <w:r w:rsidRPr="00F708FA">
              <w:rPr>
                <w:b w:val="0"/>
                <w:sz w:val="26"/>
              </w:rPr>
              <w:t>21.572</w:t>
            </w:r>
          </w:p>
        </w:tc>
        <w:tc>
          <w:tcPr>
            <w:tcW w:w="1275" w:type="dxa"/>
            <w:tcBorders>
              <w:top w:val="single" w:sz="4" w:space="0" w:color="auto"/>
              <w:left w:val="single" w:sz="4" w:space="0" w:color="auto"/>
              <w:bottom w:val="single" w:sz="4" w:space="0" w:color="auto"/>
              <w:right w:val="single" w:sz="4" w:space="0" w:color="auto"/>
            </w:tcBorders>
            <w:hideMark/>
          </w:tcPr>
          <w:p w14:paraId="5D6CCE9B" w14:textId="77777777" w:rsidR="00F708FA" w:rsidRPr="00F708FA" w:rsidRDefault="00F708FA">
            <w:pPr>
              <w:jc w:val="center"/>
              <w:rPr>
                <w:b w:val="0"/>
                <w:sz w:val="26"/>
                <w:szCs w:val="24"/>
              </w:rPr>
            </w:pPr>
            <w:r w:rsidRPr="00F708FA">
              <w:rPr>
                <w:b w:val="0"/>
                <w:sz w:val="26"/>
              </w:rPr>
              <w:t>23.552</w:t>
            </w:r>
          </w:p>
        </w:tc>
        <w:tc>
          <w:tcPr>
            <w:tcW w:w="1276" w:type="dxa"/>
            <w:tcBorders>
              <w:top w:val="single" w:sz="4" w:space="0" w:color="auto"/>
              <w:left w:val="single" w:sz="4" w:space="0" w:color="auto"/>
              <w:bottom w:val="single" w:sz="4" w:space="0" w:color="auto"/>
              <w:right w:val="single" w:sz="4" w:space="0" w:color="auto"/>
            </w:tcBorders>
            <w:hideMark/>
          </w:tcPr>
          <w:p w14:paraId="323EE7C0" w14:textId="77777777" w:rsidR="00F708FA" w:rsidRPr="00F708FA" w:rsidRDefault="00F708FA">
            <w:pPr>
              <w:jc w:val="center"/>
              <w:rPr>
                <w:b w:val="0"/>
                <w:sz w:val="26"/>
                <w:szCs w:val="24"/>
              </w:rPr>
            </w:pPr>
            <w:r w:rsidRPr="00F708FA">
              <w:rPr>
                <w:b w:val="0"/>
                <w:sz w:val="26"/>
              </w:rPr>
              <w:t>22.790</w:t>
            </w:r>
          </w:p>
        </w:tc>
        <w:tc>
          <w:tcPr>
            <w:tcW w:w="1275" w:type="dxa"/>
            <w:tcBorders>
              <w:top w:val="single" w:sz="4" w:space="0" w:color="auto"/>
              <w:left w:val="single" w:sz="4" w:space="0" w:color="auto"/>
              <w:bottom w:val="single" w:sz="4" w:space="0" w:color="auto"/>
              <w:right w:val="single" w:sz="4" w:space="0" w:color="auto"/>
            </w:tcBorders>
            <w:hideMark/>
          </w:tcPr>
          <w:p w14:paraId="324D899E" w14:textId="77777777" w:rsidR="00F708FA" w:rsidRPr="00F708FA" w:rsidRDefault="00F708FA">
            <w:pPr>
              <w:jc w:val="center"/>
              <w:rPr>
                <w:b w:val="0"/>
                <w:sz w:val="26"/>
                <w:szCs w:val="24"/>
              </w:rPr>
            </w:pPr>
            <w:r w:rsidRPr="00F708FA">
              <w:rPr>
                <w:b w:val="0"/>
                <w:sz w:val="26"/>
              </w:rPr>
              <w:t>21.286</w:t>
            </w:r>
          </w:p>
        </w:tc>
        <w:tc>
          <w:tcPr>
            <w:tcW w:w="1276" w:type="dxa"/>
            <w:tcBorders>
              <w:top w:val="single" w:sz="4" w:space="0" w:color="auto"/>
              <w:left w:val="single" w:sz="4" w:space="0" w:color="auto"/>
              <w:bottom w:val="single" w:sz="4" w:space="0" w:color="auto"/>
              <w:right w:val="single" w:sz="4" w:space="0" w:color="auto"/>
            </w:tcBorders>
            <w:hideMark/>
          </w:tcPr>
          <w:p w14:paraId="63A53635" w14:textId="77777777" w:rsidR="00F708FA" w:rsidRPr="00F708FA" w:rsidRDefault="00F708FA">
            <w:pPr>
              <w:jc w:val="center"/>
              <w:rPr>
                <w:b w:val="0"/>
                <w:sz w:val="26"/>
                <w:szCs w:val="24"/>
              </w:rPr>
            </w:pPr>
            <w:r w:rsidRPr="00F708FA">
              <w:rPr>
                <w:b w:val="0"/>
                <w:sz w:val="26"/>
              </w:rPr>
              <w:t>3.149</w:t>
            </w:r>
          </w:p>
        </w:tc>
        <w:tc>
          <w:tcPr>
            <w:tcW w:w="1131" w:type="dxa"/>
            <w:tcBorders>
              <w:top w:val="single" w:sz="4" w:space="0" w:color="auto"/>
              <w:left w:val="single" w:sz="4" w:space="0" w:color="auto"/>
              <w:bottom w:val="single" w:sz="4" w:space="0" w:color="auto"/>
              <w:right w:val="single" w:sz="4" w:space="0" w:color="auto"/>
            </w:tcBorders>
            <w:hideMark/>
          </w:tcPr>
          <w:p w14:paraId="541D77DA" w14:textId="77777777" w:rsidR="00F708FA" w:rsidRPr="00F708FA" w:rsidRDefault="00F708FA">
            <w:pPr>
              <w:jc w:val="center"/>
              <w:rPr>
                <w:b w:val="0"/>
                <w:sz w:val="26"/>
                <w:szCs w:val="24"/>
              </w:rPr>
            </w:pPr>
            <w:r w:rsidRPr="00F708FA">
              <w:rPr>
                <w:b w:val="0"/>
                <w:sz w:val="26"/>
              </w:rPr>
              <w:t>223</w:t>
            </w:r>
          </w:p>
        </w:tc>
        <w:tc>
          <w:tcPr>
            <w:tcW w:w="993" w:type="dxa"/>
            <w:tcBorders>
              <w:top w:val="single" w:sz="4" w:space="0" w:color="auto"/>
              <w:left w:val="single" w:sz="4" w:space="0" w:color="auto"/>
              <w:bottom w:val="single" w:sz="4" w:space="0" w:color="auto"/>
              <w:right w:val="single" w:sz="4" w:space="0" w:color="auto"/>
            </w:tcBorders>
            <w:hideMark/>
          </w:tcPr>
          <w:p w14:paraId="098BD5EB" w14:textId="77777777" w:rsidR="00F708FA" w:rsidRPr="00F708FA" w:rsidRDefault="00F708FA">
            <w:pPr>
              <w:jc w:val="center"/>
              <w:rPr>
                <w:b w:val="0"/>
                <w:sz w:val="26"/>
                <w:szCs w:val="24"/>
              </w:rPr>
            </w:pPr>
            <w:r w:rsidRPr="00F708FA">
              <w:rPr>
                <w:b w:val="0"/>
                <w:sz w:val="26"/>
              </w:rPr>
              <w:t>176</w:t>
            </w:r>
          </w:p>
        </w:tc>
        <w:tc>
          <w:tcPr>
            <w:tcW w:w="992" w:type="dxa"/>
            <w:tcBorders>
              <w:top w:val="single" w:sz="4" w:space="0" w:color="auto"/>
              <w:left w:val="single" w:sz="4" w:space="0" w:color="auto"/>
              <w:bottom w:val="single" w:sz="4" w:space="0" w:color="auto"/>
              <w:right w:val="single" w:sz="4" w:space="0" w:color="auto"/>
            </w:tcBorders>
            <w:hideMark/>
          </w:tcPr>
          <w:p w14:paraId="549A452D" w14:textId="77777777" w:rsidR="00F708FA" w:rsidRPr="00F708FA" w:rsidRDefault="00F708FA">
            <w:pPr>
              <w:jc w:val="center"/>
              <w:rPr>
                <w:b w:val="0"/>
                <w:sz w:val="26"/>
                <w:szCs w:val="24"/>
              </w:rPr>
            </w:pPr>
            <w:r w:rsidRPr="00F708FA">
              <w:rPr>
                <w:b w:val="0"/>
                <w:sz w:val="26"/>
              </w:rPr>
              <w:t>59</w:t>
            </w:r>
          </w:p>
        </w:tc>
        <w:tc>
          <w:tcPr>
            <w:tcW w:w="992" w:type="dxa"/>
            <w:tcBorders>
              <w:top w:val="single" w:sz="4" w:space="0" w:color="auto"/>
              <w:left w:val="single" w:sz="4" w:space="0" w:color="auto"/>
              <w:bottom w:val="single" w:sz="4" w:space="0" w:color="auto"/>
              <w:right w:val="single" w:sz="4" w:space="0" w:color="auto"/>
            </w:tcBorders>
            <w:hideMark/>
          </w:tcPr>
          <w:p w14:paraId="3D5CC104" w14:textId="77777777" w:rsidR="00F708FA" w:rsidRPr="00F708FA" w:rsidRDefault="00F708FA">
            <w:pPr>
              <w:jc w:val="center"/>
              <w:rPr>
                <w:b w:val="0"/>
                <w:sz w:val="26"/>
                <w:szCs w:val="24"/>
              </w:rPr>
            </w:pPr>
            <w:r w:rsidRPr="00F708FA">
              <w:rPr>
                <w:b w:val="0"/>
                <w:sz w:val="26"/>
              </w:rPr>
              <w:t>25</w:t>
            </w:r>
          </w:p>
        </w:tc>
        <w:tc>
          <w:tcPr>
            <w:tcW w:w="992" w:type="dxa"/>
            <w:tcBorders>
              <w:top w:val="single" w:sz="4" w:space="0" w:color="auto"/>
              <w:left w:val="single" w:sz="4" w:space="0" w:color="auto"/>
              <w:bottom w:val="single" w:sz="4" w:space="0" w:color="auto"/>
              <w:right w:val="single" w:sz="4" w:space="0" w:color="auto"/>
            </w:tcBorders>
          </w:tcPr>
          <w:p w14:paraId="2A657EFC"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12C55CCC" w14:textId="77777777" w:rsidR="00F708FA" w:rsidRDefault="00F708FA">
            <w:pPr>
              <w:jc w:val="center"/>
              <w:rPr>
                <w:sz w:val="26"/>
                <w:szCs w:val="24"/>
              </w:rPr>
            </w:pPr>
          </w:p>
        </w:tc>
      </w:tr>
      <w:tr w:rsidR="00F708FA" w14:paraId="0892B439"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7AD84639" w14:textId="77777777" w:rsidR="00F708FA" w:rsidRPr="00F708FA" w:rsidRDefault="00F708FA">
            <w:pPr>
              <w:jc w:val="center"/>
              <w:rPr>
                <w:b w:val="0"/>
                <w:sz w:val="26"/>
                <w:szCs w:val="24"/>
              </w:rPr>
            </w:pPr>
            <w:r w:rsidRPr="00F708FA">
              <w:rPr>
                <w:b w:val="0"/>
                <w:sz w:val="26"/>
              </w:rPr>
              <w:t>9</w:t>
            </w:r>
          </w:p>
        </w:tc>
        <w:tc>
          <w:tcPr>
            <w:tcW w:w="2269" w:type="dxa"/>
            <w:tcBorders>
              <w:top w:val="single" w:sz="4" w:space="0" w:color="auto"/>
              <w:left w:val="single" w:sz="4" w:space="0" w:color="auto"/>
              <w:bottom w:val="single" w:sz="4" w:space="0" w:color="auto"/>
              <w:right w:val="single" w:sz="4" w:space="0" w:color="auto"/>
            </w:tcBorders>
            <w:hideMark/>
          </w:tcPr>
          <w:p w14:paraId="560AF2B0" w14:textId="77777777" w:rsidR="00F708FA" w:rsidRPr="00F708FA" w:rsidRDefault="00F708FA">
            <w:pPr>
              <w:jc w:val="both"/>
              <w:rPr>
                <w:b w:val="0"/>
                <w:sz w:val="26"/>
                <w:szCs w:val="24"/>
              </w:rPr>
            </w:pPr>
            <w:r w:rsidRPr="00F708FA">
              <w:rPr>
                <w:b w:val="0"/>
                <w:sz w:val="26"/>
              </w:rPr>
              <w:t>Bắc Giang</w:t>
            </w:r>
          </w:p>
        </w:tc>
        <w:tc>
          <w:tcPr>
            <w:tcW w:w="1561" w:type="dxa"/>
            <w:tcBorders>
              <w:top w:val="single" w:sz="4" w:space="0" w:color="auto"/>
              <w:left w:val="single" w:sz="4" w:space="0" w:color="auto"/>
              <w:bottom w:val="single" w:sz="4" w:space="0" w:color="auto"/>
              <w:right w:val="single" w:sz="4" w:space="0" w:color="auto"/>
            </w:tcBorders>
            <w:hideMark/>
          </w:tcPr>
          <w:p w14:paraId="7D0D3F0C" w14:textId="77777777" w:rsidR="00F708FA" w:rsidRPr="00F708FA" w:rsidRDefault="00F708FA">
            <w:pPr>
              <w:jc w:val="center"/>
              <w:rPr>
                <w:b w:val="0"/>
                <w:sz w:val="26"/>
                <w:szCs w:val="24"/>
              </w:rPr>
            </w:pPr>
            <w:r w:rsidRPr="00F708FA">
              <w:rPr>
                <w:b w:val="0"/>
                <w:sz w:val="26"/>
              </w:rPr>
              <w:t>25.308</w:t>
            </w:r>
          </w:p>
        </w:tc>
        <w:tc>
          <w:tcPr>
            <w:tcW w:w="1275" w:type="dxa"/>
            <w:tcBorders>
              <w:top w:val="single" w:sz="4" w:space="0" w:color="auto"/>
              <w:left w:val="single" w:sz="4" w:space="0" w:color="auto"/>
              <w:bottom w:val="single" w:sz="4" w:space="0" w:color="auto"/>
              <w:right w:val="single" w:sz="4" w:space="0" w:color="auto"/>
            </w:tcBorders>
            <w:hideMark/>
          </w:tcPr>
          <w:p w14:paraId="0038ABE5" w14:textId="77777777" w:rsidR="00F708FA" w:rsidRPr="00F708FA" w:rsidRDefault="00F708FA">
            <w:pPr>
              <w:jc w:val="center"/>
              <w:rPr>
                <w:b w:val="0"/>
                <w:sz w:val="26"/>
                <w:szCs w:val="24"/>
              </w:rPr>
            </w:pPr>
            <w:r w:rsidRPr="00F708FA">
              <w:rPr>
                <w:b w:val="0"/>
                <w:sz w:val="26"/>
              </w:rPr>
              <w:t>29.601</w:t>
            </w:r>
          </w:p>
        </w:tc>
        <w:tc>
          <w:tcPr>
            <w:tcW w:w="1276" w:type="dxa"/>
            <w:tcBorders>
              <w:top w:val="single" w:sz="4" w:space="0" w:color="auto"/>
              <w:left w:val="single" w:sz="4" w:space="0" w:color="auto"/>
              <w:bottom w:val="single" w:sz="4" w:space="0" w:color="auto"/>
              <w:right w:val="single" w:sz="4" w:space="0" w:color="auto"/>
            </w:tcBorders>
            <w:hideMark/>
          </w:tcPr>
          <w:p w14:paraId="19271F53" w14:textId="77777777" w:rsidR="00F708FA" w:rsidRPr="00F708FA" w:rsidRDefault="00F708FA">
            <w:pPr>
              <w:jc w:val="center"/>
              <w:rPr>
                <w:b w:val="0"/>
                <w:sz w:val="26"/>
                <w:szCs w:val="24"/>
              </w:rPr>
            </w:pPr>
            <w:r w:rsidRPr="00F708FA">
              <w:rPr>
                <w:b w:val="0"/>
                <w:sz w:val="26"/>
              </w:rPr>
              <w:t>29.519</w:t>
            </w:r>
          </w:p>
        </w:tc>
        <w:tc>
          <w:tcPr>
            <w:tcW w:w="1275" w:type="dxa"/>
            <w:tcBorders>
              <w:top w:val="single" w:sz="4" w:space="0" w:color="auto"/>
              <w:left w:val="single" w:sz="4" w:space="0" w:color="auto"/>
              <w:bottom w:val="single" w:sz="4" w:space="0" w:color="auto"/>
              <w:right w:val="single" w:sz="4" w:space="0" w:color="auto"/>
            </w:tcBorders>
            <w:hideMark/>
          </w:tcPr>
          <w:p w14:paraId="0CE9704C" w14:textId="77777777" w:rsidR="00F708FA" w:rsidRPr="00F708FA" w:rsidRDefault="00F708FA">
            <w:pPr>
              <w:jc w:val="center"/>
              <w:rPr>
                <w:b w:val="0"/>
                <w:sz w:val="26"/>
                <w:szCs w:val="24"/>
              </w:rPr>
            </w:pPr>
            <w:r w:rsidRPr="00F708FA">
              <w:rPr>
                <w:b w:val="0"/>
                <w:sz w:val="26"/>
              </w:rPr>
              <w:t>37.328</w:t>
            </w:r>
          </w:p>
        </w:tc>
        <w:tc>
          <w:tcPr>
            <w:tcW w:w="1276" w:type="dxa"/>
            <w:tcBorders>
              <w:top w:val="single" w:sz="4" w:space="0" w:color="auto"/>
              <w:left w:val="single" w:sz="4" w:space="0" w:color="auto"/>
              <w:bottom w:val="single" w:sz="4" w:space="0" w:color="auto"/>
              <w:right w:val="single" w:sz="4" w:space="0" w:color="auto"/>
            </w:tcBorders>
            <w:hideMark/>
          </w:tcPr>
          <w:p w14:paraId="7285DDD8" w14:textId="77777777" w:rsidR="00F708FA" w:rsidRPr="00F708FA" w:rsidRDefault="00F708FA">
            <w:pPr>
              <w:jc w:val="center"/>
              <w:rPr>
                <w:b w:val="0"/>
                <w:sz w:val="26"/>
                <w:szCs w:val="24"/>
              </w:rPr>
            </w:pPr>
            <w:r w:rsidRPr="00F708FA">
              <w:rPr>
                <w:b w:val="0"/>
                <w:sz w:val="26"/>
              </w:rPr>
              <w:t>7.178</w:t>
            </w:r>
          </w:p>
        </w:tc>
        <w:tc>
          <w:tcPr>
            <w:tcW w:w="1131" w:type="dxa"/>
            <w:tcBorders>
              <w:top w:val="single" w:sz="4" w:space="0" w:color="auto"/>
              <w:left w:val="single" w:sz="4" w:space="0" w:color="auto"/>
              <w:bottom w:val="single" w:sz="4" w:space="0" w:color="auto"/>
              <w:right w:val="single" w:sz="4" w:space="0" w:color="auto"/>
            </w:tcBorders>
          </w:tcPr>
          <w:p w14:paraId="149C8962"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544F3F74"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7F423096"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294ED677"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50866354"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4E9D6E06" w14:textId="77777777" w:rsidR="00F708FA" w:rsidRDefault="00F708FA">
            <w:pPr>
              <w:jc w:val="center"/>
              <w:rPr>
                <w:sz w:val="26"/>
                <w:szCs w:val="24"/>
              </w:rPr>
            </w:pPr>
          </w:p>
        </w:tc>
      </w:tr>
      <w:tr w:rsidR="00F708FA" w14:paraId="2604689D"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7F18B297" w14:textId="77777777" w:rsidR="00F708FA" w:rsidRPr="00F708FA" w:rsidRDefault="00F708FA">
            <w:pPr>
              <w:jc w:val="center"/>
              <w:rPr>
                <w:b w:val="0"/>
                <w:sz w:val="26"/>
                <w:szCs w:val="24"/>
              </w:rPr>
            </w:pPr>
            <w:r w:rsidRPr="00F708FA">
              <w:rPr>
                <w:b w:val="0"/>
                <w:sz w:val="26"/>
              </w:rPr>
              <w:t>10</w:t>
            </w:r>
          </w:p>
        </w:tc>
        <w:tc>
          <w:tcPr>
            <w:tcW w:w="2269" w:type="dxa"/>
            <w:tcBorders>
              <w:top w:val="single" w:sz="4" w:space="0" w:color="auto"/>
              <w:left w:val="single" w:sz="4" w:space="0" w:color="auto"/>
              <w:bottom w:val="single" w:sz="4" w:space="0" w:color="auto"/>
              <w:right w:val="single" w:sz="4" w:space="0" w:color="auto"/>
            </w:tcBorders>
            <w:hideMark/>
          </w:tcPr>
          <w:p w14:paraId="71883A6C" w14:textId="77777777" w:rsidR="00F708FA" w:rsidRPr="00F708FA" w:rsidRDefault="00F708FA">
            <w:pPr>
              <w:jc w:val="both"/>
              <w:rPr>
                <w:b w:val="0"/>
                <w:sz w:val="26"/>
                <w:szCs w:val="24"/>
              </w:rPr>
            </w:pPr>
            <w:r w:rsidRPr="00F708FA">
              <w:rPr>
                <w:b w:val="0"/>
                <w:sz w:val="26"/>
              </w:rPr>
              <w:t>Bắc Kạn</w:t>
            </w:r>
          </w:p>
        </w:tc>
        <w:tc>
          <w:tcPr>
            <w:tcW w:w="1561" w:type="dxa"/>
            <w:tcBorders>
              <w:top w:val="single" w:sz="4" w:space="0" w:color="auto"/>
              <w:left w:val="single" w:sz="4" w:space="0" w:color="auto"/>
              <w:bottom w:val="single" w:sz="4" w:space="0" w:color="auto"/>
              <w:right w:val="single" w:sz="4" w:space="0" w:color="auto"/>
            </w:tcBorders>
            <w:hideMark/>
          </w:tcPr>
          <w:p w14:paraId="12362CE9" w14:textId="77777777" w:rsidR="00F708FA" w:rsidRPr="00F708FA" w:rsidRDefault="00F708FA">
            <w:pPr>
              <w:jc w:val="center"/>
              <w:rPr>
                <w:b w:val="0"/>
                <w:sz w:val="26"/>
                <w:szCs w:val="24"/>
              </w:rPr>
            </w:pPr>
            <w:r w:rsidRPr="00F708FA">
              <w:rPr>
                <w:b w:val="0"/>
                <w:sz w:val="26"/>
              </w:rPr>
              <w:t>4.411</w:t>
            </w:r>
          </w:p>
        </w:tc>
        <w:tc>
          <w:tcPr>
            <w:tcW w:w="1275" w:type="dxa"/>
            <w:tcBorders>
              <w:top w:val="single" w:sz="4" w:space="0" w:color="auto"/>
              <w:left w:val="single" w:sz="4" w:space="0" w:color="auto"/>
              <w:bottom w:val="single" w:sz="4" w:space="0" w:color="auto"/>
              <w:right w:val="single" w:sz="4" w:space="0" w:color="auto"/>
            </w:tcBorders>
            <w:hideMark/>
          </w:tcPr>
          <w:p w14:paraId="43659ADF" w14:textId="77777777" w:rsidR="00F708FA" w:rsidRPr="00F708FA" w:rsidRDefault="00F708FA">
            <w:pPr>
              <w:jc w:val="center"/>
              <w:rPr>
                <w:b w:val="0"/>
                <w:sz w:val="26"/>
                <w:szCs w:val="24"/>
              </w:rPr>
            </w:pPr>
            <w:r w:rsidRPr="00F708FA">
              <w:rPr>
                <w:b w:val="0"/>
                <w:sz w:val="26"/>
              </w:rPr>
              <w:t>4.840</w:t>
            </w:r>
          </w:p>
        </w:tc>
        <w:tc>
          <w:tcPr>
            <w:tcW w:w="1276" w:type="dxa"/>
            <w:tcBorders>
              <w:top w:val="single" w:sz="4" w:space="0" w:color="auto"/>
              <w:left w:val="single" w:sz="4" w:space="0" w:color="auto"/>
              <w:bottom w:val="single" w:sz="4" w:space="0" w:color="auto"/>
              <w:right w:val="single" w:sz="4" w:space="0" w:color="auto"/>
            </w:tcBorders>
            <w:hideMark/>
          </w:tcPr>
          <w:p w14:paraId="2BF327A4" w14:textId="77777777" w:rsidR="00F708FA" w:rsidRPr="00F708FA" w:rsidRDefault="00F708FA">
            <w:pPr>
              <w:jc w:val="center"/>
              <w:rPr>
                <w:b w:val="0"/>
                <w:sz w:val="26"/>
                <w:szCs w:val="24"/>
              </w:rPr>
            </w:pPr>
            <w:r w:rsidRPr="00F708FA">
              <w:rPr>
                <w:b w:val="0"/>
                <w:sz w:val="26"/>
              </w:rPr>
              <w:t>4.054</w:t>
            </w:r>
          </w:p>
        </w:tc>
        <w:tc>
          <w:tcPr>
            <w:tcW w:w="1275" w:type="dxa"/>
            <w:tcBorders>
              <w:top w:val="single" w:sz="4" w:space="0" w:color="auto"/>
              <w:left w:val="single" w:sz="4" w:space="0" w:color="auto"/>
              <w:bottom w:val="single" w:sz="4" w:space="0" w:color="auto"/>
              <w:right w:val="single" w:sz="4" w:space="0" w:color="auto"/>
            </w:tcBorders>
            <w:hideMark/>
          </w:tcPr>
          <w:p w14:paraId="2A44951F" w14:textId="77777777" w:rsidR="00F708FA" w:rsidRPr="00F708FA" w:rsidRDefault="00F708FA">
            <w:pPr>
              <w:jc w:val="center"/>
              <w:rPr>
                <w:b w:val="0"/>
                <w:sz w:val="26"/>
                <w:szCs w:val="24"/>
              </w:rPr>
            </w:pPr>
            <w:r w:rsidRPr="00F708FA">
              <w:rPr>
                <w:b w:val="0"/>
                <w:sz w:val="26"/>
              </w:rPr>
              <w:t>3.752</w:t>
            </w:r>
          </w:p>
        </w:tc>
        <w:tc>
          <w:tcPr>
            <w:tcW w:w="1276" w:type="dxa"/>
            <w:tcBorders>
              <w:top w:val="single" w:sz="4" w:space="0" w:color="auto"/>
              <w:left w:val="single" w:sz="4" w:space="0" w:color="auto"/>
              <w:bottom w:val="single" w:sz="4" w:space="0" w:color="auto"/>
              <w:right w:val="single" w:sz="4" w:space="0" w:color="auto"/>
            </w:tcBorders>
            <w:hideMark/>
          </w:tcPr>
          <w:p w14:paraId="2419983C" w14:textId="77777777" w:rsidR="00F708FA" w:rsidRPr="00F708FA" w:rsidRDefault="00F708FA">
            <w:pPr>
              <w:jc w:val="center"/>
              <w:rPr>
                <w:b w:val="0"/>
                <w:sz w:val="26"/>
                <w:szCs w:val="24"/>
              </w:rPr>
            </w:pPr>
            <w:r w:rsidRPr="00F708FA">
              <w:rPr>
                <w:b w:val="0"/>
                <w:sz w:val="26"/>
              </w:rPr>
              <w:t>588</w:t>
            </w:r>
          </w:p>
        </w:tc>
        <w:tc>
          <w:tcPr>
            <w:tcW w:w="1131" w:type="dxa"/>
            <w:tcBorders>
              <w:top w:val="single" w:sz="4" w:space="0" w:color="auto"/>
              <w:left w:val="single" w:sz="4" w:space="0" w:color="auto"/>
              <w:bottom w:val="single" w:sz="4" w:space="0" w:color="auto"/>
              <w:right w:val="single" w:sz="4" w:space="0" w:color="auto"/>
            </w:tcBorders>
          </w:tcPr>
          <w:p w14:paraId="04F204B3"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53AB04C4"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62E2C6D1"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30F2242E"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5462D3E6"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6E67FA90" w14:textId="77777777" w:rsidR="00F708FA" w:rsidRDefault="00F708FA">
            <w:pPr>
              <w:jc w:val="center"/>
              <w:rPr>
                <w:sz w:val="26"/>
                <w:szCs w:val="24"/>
              </w:rPr>
            </w:pPr>
          </w:p>
        </w:tc>
      </w:tr>
      <w:tr w:rsidR="00F708FA" w14:paraId="1DC205DB"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122E2415" w14:textId="77777777" w:rsidR="00F708FA" w:rsidRPr="00F708FA" w:rsidRDefault="00F708FA">
            <w:pPr>
              <w:jc w:val="center"/>
              <w:rPr>
                <w:b w:val="0"/>
                <w:sz w:val="26"/>
                <w:szCs w:val="24"/>
              </w:rPr>
            </w:pPr>
            <w:r w:rsidRPr="00F708FA">
              <w:rPr>
                <w:b w:val="0"/>
                <w:sz w:val="26"/>
              </w:rPr>
              <w:t>11</w:t>
            </w:r>
          </w:p>
        </w:tc>
        <w:tc>
          <w:tcPr>
            <w:tcW w:w="2269" w:type="dxa"/>
            <w:tcBorders>
              <w:top w:val="single" w:sz="4" w:space="0" w:color="auto"/>
              <w:left w:val="single" w:sz="4" w:space="0" w:color="auto"/>
              <w:bottom w:val="single" w:sz="4" w:space="0" w:color="auto"/>
              <w:right w:val="single" w:sz="4" w:space="0" w:color="auto"/>
            </w:tcBorders>
            <w:hideMark/>
          </w:tcPr>
          <w:p w14:paraId="0F2AF354" w14:textId="77777777" w:rsidR="00F708FA" w:rsidRPr="00F708FA" w:rsidRDefault="00F708FA">
            <w:pPr>
              <w:jc w:val="both"/>
              <w:rPr>
                <w:b w:val="0"/>
                <w:sz w:val="26"/>
                <w:szCs w:val="24"/>
              </w:rPr>
            </w:pPr>
            <w:r w:rsidRPr="00F708FA">
              <w:rPr>
                <w:b w:val="0"/>
                <w:sz w:val="26"/>
              </w:rPr>
              <w:t>Bắc Ninh</w:t>
            </w:r>
            <w:r w:rsidRPr="00F708FA">
              <w:rPr>
                <w:rStyle w:val="FootnoteReference"/>
                <w:b w:val="0"/>
                <w:sz w:val="26"/>
              </w:rPr>
              <w:footnoteReference w:id="13"/>
            </w:r>
          </w:p>
        </w:tc>
        <w:tc>
          <w:tcPr>
            <w:tcW w:w="1561" w:type="dxa"/>
            <w:tcBorders>
              <w:top w:val="single" w:sz="4" w:space="0" w:color="auto"/>
              <w:left w:val="single" w:sz="4" w:space="0" w:color="auto"/>
              <w:bottom w:val="single" w:sz="4" w:space="0" w:color="auto"/>
              <w:right w:val="single" w:sz="4" w:space="0" w:color="auto"/>
            </w:tcBorders>
            <w:hideMark/>
          </w:tcPr>
          <w:p w14:paraId="7DC58BBE" w14:textId="77777777" w:rsidR="00F708FA" w:rsidRPr="00F708FA" w:rsidRDefault="00F708FA">
            <w:pPr>
              <w:jc w:val="center"/>
              <w:rPr>
                <w:b w:val="0"/>
                <w:sz w:val="26"/>
                <w:szCs w:val="24"/>
              </w:rPr>
            </w:pPr>
            <w:r w:rsidRPr="00F708FA">
              <w:rPr>
                <w:b w:val="0"/>
                <w:sz w:val="26"/>
              </w:rPr>
              <w:t>36.296</w:t>
            </w:r>
          </w:p>
        </w:tc>
        <w:tc>
          <w:tcPr>
            <w:tcW w:w="1275" w:type="dxa"/>
            <w:tcBorders>
              <w:top w:val="single" w:sz="4" w:space="0" w:color="auto"/>
              <w:left w:val="single" w:sz="4" w:space="0" w:color="auto"/>
              <w:bottom w:val="single" w:sz="4" w:space="0" w:color="auto"/>
              <w:right w:val="single" w:sz="4" w:space="0" w:color="auto"/>
            </w:tcBorders>
            <w:hideMark/>
          </w:tcPr>
          <w:p w14:paraId="1E8EFB00" w14:textId="77777777" w:rsidR="00F708FA" w:rsidRPr="00F708FA" w:rsidRDefault="00F708FA">
            <w:pPr>
              <w:jc w:val="center"/>
              <w:rPr>
                <w:b w:val="0"/>
                <w:sz w:val="26"/>
                <w:szCs w:val="24"/>
              </w:rPr>
            </w:pPr>
            <w:r w:rsidRPr="00F708FA">
              <w:rPr>
                <w:b w:val="0"/>
                <w:sz w:val="26"/>
              </w:rPr>
              <w:t>47.346</w:t>
            </w:r>
          </w:p>
        </w:tc>
        <w:tc>
          <w:tcPr>
            <w:tcW w:w="1276" w:type="dxa"/>
            <w:tcBorders>
              <w:top w:val="single" w:sz="4" w:space="0" w:color="auto"/>
              <w:left w:val="single" w:sz="4" w:space="0" w:color="auto"/>
              <w:bottom w:val="single" w:sz="4" w:space="0" w:color="auto"/>
              <w:right w:val="single" w:sz="4" w:space="0" w:color="auto"/>
            </w:tcBorders>
            <w:hideMark/>
          </w:tcPr>
          <w:p w14:paraId="6E3FF5F4" w14:textId="77777777" w:rsidR="00F708FA" w:rsidRPr="00F708FA" w:rsidRDefault="00F708FA">
            <w:pPr>
              <w:jc w:val="center"/>
              <w:rPr>
                <w:b w:val="0"/>
                <w:sz w:val="26"/>
                <w:szCs w:val="24"/>
              </w:rPr>
            </w:pPr>
            <w:r w:rsidRPr="00F708FA">
              <w:rPr>
                <w:b w:val="0"/>
                <w:sz w:val="26"/>
              </w:rPr>
              <w:t>52.639</w:t>
            </w:r>
          </w:p>
        </w:tc>
        <w:tc>
          <w:tcPr>
            <w:tcW w:w="1275" w:type="dxa"/>
            <w:tcBorders>
              <w:top w:val="single" w:sz="4" w:space="0" w:color="auto"/>
              <w:left w:val="single" w:sz="4" w:space="0" w:color="auto"/>
              <w:bottom w:val="single" w:sz="4" w:space="0" w:color="auto"/>
              <w:right w:val="single" w:sz="4" w:space="0" w:color="auto"/>
            </w:tcBorders>
            <w:hideMark/>
          </w:tcPr>
          <w:p w14:paraId="26CB925F" w14:textId="77777777" w:rsidR="00F708FA" w:rsidRPr="00F708FA" w:rsidRDefault="00F708FA">
            <w:pPr>
              <w:jc w:val="center"/>
              <w:rPr>
                <w:b w:val="0"/>
                <w:sz w:val="26"/>
                <w:szCs w:val="24"/>
              </w:rPr>
            </w:pPr>
            <w:r w:rsidRPr="00F708FA">
              <w:rPr>
                <w:b w:val="0"/>
                <w:sz w:val="26"/>
              </w:rPr>
              <w:t>41.419</w:t>
            </w:r>
          </w:p>
        </w:tc>
        <w:tc>
          <w:tcPr>
            <w:tcW w:w="1276" w:type="dxa"/>
            <w:tcBorders>
              <w:top w:val="single" w:sz="4" w:space="0" w:color="auto"/>
              <w:left w:val="single" w:sz="4" w:space="0" w:color="auto"/>
              <w:bottom w:val="single" w:sz="4" w:space="0" w:color="auto"/>
              <w:right w:val="single" w:sz="4" w:space="0" w:color="auto"/>
            </w:tcBorders>
          </w:tcPr>
          <w:p w14:paraId="6ABAFC3C"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226B6CB4" w14:textId="77777777" w:rsidR="00F708FA" w:rsidRPr="00F708FA" w:rsidRDefault="00F708FA">
            <w:pPr>
              <w:jc w:val="center"/>
              <w:rPr>
                <w:b w:val="0"/>
                <w:sz w:val="26"/>
                <w:szCs w:val="24"/>
              </w:rPr>
            </w:pPr>
            <w:r w:rsidRPr="00F708FA">
              <w:rPr>
                <w:b w:val="0"/>
                <w:sz w:val="26"/>
              </w:rPr>
              <w:t>8</w:t>
            </w:r>
          </w:p>
        </w:tc>
        <w:tc>
          <w:tcPr>
            <w:tcW w:w="993" w:type="dxa"/>
            <w:tcBorders>
              <w:top w:val="single" w:sz="4" w:space="0" w:color="auto"/>
              <w:left w:val="single" w:sz="4" w:space="0" w:color="auto"/>
              <w:bottom w:val="single" w:sz="4" w:space="0" w:color="auto"/>
              <w:right w:val="single" w:sz="4" w:space="0" w:color="auto"/>
            </w:tcBorders>
            <w:hideMark/>
          </w:tcPr>
          <w:p w14:paraId="0E36063E" w14:textId="77777777" w:rsidR="00F708FA" w:rsidRPr="00F708FA" w:rsidRDefault="00F708FA">
            <w:pPr>
              <w:jc w:val="center"/>
              <w:rPr>
                <w:b w:val="0"/>
                <w:sz w:val="26"/>
                <w:szCs w:val="24"/>
              </w:rPr>
            </w:pPr>
            <w:r w:rsidRPr="00F708FA">
              <w:rPr>
                <w:b w:val="0"/>
                <w:sz w:val="26"/>
              </w:rPr>
              <w:t>36</w:t>
            </w:r>
          </w:p>
        </w:tc>
        <w:tc>
          <w:tcPr>
            <w:tcW w:w="992" w:type="dxa"/>
            <w:tcBorders>
              <w:top w:val="single" w:sz="4" w:space="0" w:color="auto"/>
              <w:left w:val="single" w:sz="4" w:space="0" w:color="auto"/>
              <w:bottom w:val="single" w:sz="4" w:space="0" w:color="auto"/>
              <w:right w:val="single" w:sz="4" w:space="0" w:color="auto"/>
            </w:tcBorders>
            <w:hideMark/>
          </w:tcPr>
          <w:p w14:paraId="499A2BA0"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3A886E52" w14:textId="77777777" w:rsidR="00F708FA" w:rsidRPr="00F708FA" w:rsidRDefault="00F708FA">
            <w:pPr>
              <w:jc w:val="center"/>
              <w:rPr>
                <w:b w:val="0"/>
                <w:sz w:val="26"/>
                <w:szCs w:val="24"/>
              </w:rPr>
            </w:pPr>
            <w:r w:rsidRPr="00F708FA">
              <w:rPr>
                <w:b w:val="0"/>
                <w:sz w:val="26"/>
              </w:rPr>
              <w:t>11</w:t>
            </w:r>
          </w:p>
        </w:tc>
        <w:tc>
          <w:tcPr>
            <w:tcW w:w="992" w:type="dxa"/>
            <w:tcBorders>
              <w:top w:val="single" w:sz="4" w:space="0" w:color="auto"/>
              <w:left w:val="single" w:sz="4" w:space="0" w:color="auto"/>
              <w:bottom w:val="single" w:sz="4" w:space="0" w:color="auto"/>
              <w:right w:val="single" w:sz="4" w:space="0" w:color="auto"/>
            </w:tcBorders>
          </w:tcPr>
          <w:p w14:paraId="1EFD076C"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6C128695" w14:textId="77777777" w:rsidR="00F708FA" w:rsidRDefault="00F708FA">
            <w:pPr>
              <w:jc w:val="center"/>
              <w:rPr>
                <w:sz w:val="26"/>
                <w:szCs w:val="24"/>
              </w:rPr>
            </w:pPr>
          </w:p>
        </w:tc>
      </w:tr>
      <w:tr w:rsidR="00F708FA" w14:paraId="0B6DE838"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37676279" w14:textId="77777777" w:rsidR="00F708FA" w:rsidRPr="00F708FA" w:rsidRDefault="00F708FA">
            <w:pPr>
              <w:jc w:val="center"/>
              <w:rPr>
                <w:b w:val="0"/>
                <w:sz w:val="26"/>
                <w:szCs w:val="24"/>
              </w:rPr>
            </w:pPr>
            <w:r w:rsidRPr="00F708FA">
              <w:rPr>
                <w:b w:val="0"/>
                <w:sz w:val="26"/>
              </w:rPr>
              <w:lastRenderedPageBreak/>
              <w:t>12</w:t>
            </w:r>
          </w:p>
        </w:tc>
        <w:tc>
          <w:tcPr>
            <w:tcW w:w="2269" w:type="dxa"/>
            <w:tcBorders>
              <w:top w:val="single" w:sz="4" w:space="0" w:color="auto"/>
              <w:left w:val="single" w:sz="4" w:space="0" w:color="auto"/>
              <w:bottom w:val="single" w:sz="4" w:space="0" w:color="auto"/>
              <w:right w:val="single" w:sz="4" w:space="0" w:color="auto"/>
            </w:tcBorders>
            <w:hideMark/>
          </w:tcPr>
          <w:p w14:paraId="1439937A" w14:textId="77777777" w:rsidR="00F708FA" w:rsidRPr="00F708FA" w:rsidRDefault="00F708FA">
            <w:pPr>
              <w:jc w:val="both"/>
              <w:rPr>
                <w:b w:val="0"/>
                <w:sz w:val="26"/>
                <w:szCs w:val="24"/>
              </w:rPr>
            </w:pPr>
            <w:r w:rsidRPr="00F708FA">
              <w:rPr>
                <w:b w:val="0"/>
                <w:sz w:val="26"/>
              </w:rPr>
              <w:t>Bến Tre</w:t>
            </w:r>
          </w:p>
        </w:tc>
        <w:tc>
          <w:tcPr>
            <w:tcW w:w="1561" w:type="dxa"/>
            <w:tcBorders>
              <w:top w:val="single" w:sz="4" w:space="0" w:color="auto"/>
              <w:left w:val="single" w:sz="4" w:space="0" w:color="auto"/>
              <w:bottom w:val="single" w:sz="4" w:space="0" w:color="auto"/>
              <w:right w:val="single" w:sz="4" w:space="0" w:color="auto"/>
            </w:tcBorders>
            <w:hideMark/>
          </w:tcPr>
          <w:p w14:paraId="7FDB68C9" w14:textId="77777777" w:rsidR="00F708FA" w:rsidRPr="00F708FA" w:rsidRDefault="00F708FA">
            <w:pPr>
              <w:jc w:val="center"/>
              <w:rPr>
                <w:b w:val="0"/>
                <w:sz w:val="26"/>
                <w:szCs w:val="24"/>
              </w:rPr>
            </w:pPr>
            <w:r w:rsidRPr="00F708FA">
              <w:rPr>
                <w:b w:val="0"/>
                <w:sz w:val="26"/>
              </w:rPr>
              <w:t>63.766</w:t>
            </w:r>
          </w:p>
        </w:tc>
        <w:tc>
          <w:tcPr>
            <w:tcW w:w="1275" w:type="dxa"/>
            <w:tcBorders>
              <w:top w:val="single" w:sz="4" w:space="0" w:color="auto"/>
              <w:left w:val="single" w:sz="4" w:space="0" w:color="auto"/>
              <w:bottom w:val="single" w:sz="4" w:space="0" w:color="auto"/>
              <w:right w:val="single" w:sz="4" w:space="0" w:color="auto"/>
            </w:tcBorders>
            <w:hideMark/>
          </w:tcPr>
          <w:p w14:paraId="1F4FF370" w14:textId="77777777" w:rsidR="00F708FA" w:rsidRPr="00F708FA" w:rsidRDefault="00F708FA">
            <w:pPr>
              <w:jc w:val="center"/>
              <w:rPr>
                <w:b w:val="0"/>
                <w:sz w:val="26"/>
                <w:szCs w:val="24"/>
              </w:rPr>
            </w:pPr>
            <w:r w:rsidRPr="00F708FA">
              <w:rPr>
                <w:b w:val="0"/>
                <w:sz w:val="26"/>
              </w:rPr>
              <w:t>70.185</w:t>
            </w:r>
          </w:p>
        </w:tc>
        <w:tc>
          <w:tcPr>
            <w:tcW w:w="1276" w:type="dxa"/>
            <w:tcBorders>
              <w:top w:val="single" w:sz="4" w:space="0" w:color="auto"/>
              <w:left w:val="single" w:sz="4" w:space="0" w:color="auto"/>
              <w:bottom w:val="single" w:sz="4" w:space="0" w:color="auto"/>
              <w:right w:val="single" w:sz="4" w:space="0" w:color="auto"/>
            </w:tcBorders>
            <w:hideMark/>
          </w:tcPr>
          <w:p w14:paraId="593AD24C" w14:textId="77777777" w:rsidR="00F708FA" w:rsidRPr="00F708FA" w:rsidRDefault="00F708FA">
            <w:pPr>
              <w:jc w:val="center"/>
              <w:rPr>
                <w:b w:val="0"/>
                <w:sz w:val="26"/>
                <w:szCs w:val="24"/>
              </w:rPr>
            </w:pPr>
            <w:r w:rsidRPr="00F708FA">
              <w:rPr>
                <w:b w:val="0"/>
                <w:sz w:val="26"/>
              </w:rPr>
              <w:t>72.021</w:t>
            </w:r>
          </w:p>
        </w:tc>
        <w:tc>
          <w:tcPr>
            <w:tcW w:w="1275" w:type="dxa"/>
            <w:tcBorders>
              <w:top w:val="single" w:sz="4" w:space="0" w:color="auto"/>
              <w:left w:val="single" w:sz="4" w:space="0" w:color="auto"/>
              <w:bottom w:val="single" w:sz="4" w:space="0" w:color="auto"/>
              <w:right w:val="single" w:sz="4" w:space="0" w:color="auto"/>
            </w:tcBorders>
            <w:hideMark/>
          </w:tcPr>
          <w:p w14:paraId="40A299CE" w14:textId="77777777" w:rsidR="00F708FA" w:rsidRPr="00F708FA" w:rsidRDefault="00F708FA">
            <w:pPr>
              <w:jc w:val="center"/>
              <w:rPr>
                <w:b w:val="0"/>
                <w:sz w:val="26"/>
                <w:szCs w:val="24"/>
              </w:rPr>
            </w:pPr>
            <w:r w:rsidRPr="00F708FA">
              <w:rPr>
                <w:b w:val="0"/>
                <w:sz w:val="26"/>
              </w:rPr>
              <w:t>62.471</w:t>
            </w:r>
          </w:p>
        </w:tc>
        <w:tc>
          <w:tcPr>
            <w:tcW w:w="1276" w:type="dxa"/>
            <w:tcBorders>
              <w:top w:val="single" w:sz="4" w:space="0" w:color="auto"/>
              <w:left w:val="single" w:sz="4" w:space="0" w:color="auto"/>
              <w:bottom w:val="single" w:sz="4" w:space="0" w:color="auto"/>
              <w:right w:val="single" w:sz="4" w:space="0" w:color="auto"/>
            </w:tcBorders>
            <w:hideMark/>
          </w:tcPr>
          <w:p w14:paraId="38F358C4" w14:textId="77777777" w:rsidR="00F708FA" w:rsidRPr="00F708FA" w:rsidRDefault="00F708FA">
            <w:pPr>
              <w:jc w:val="center"/>
              <w:rPr>
                <w:b w:val="0"/>
                <w:sz w:val="26"/>
                <w:szCs w:val="24"/>
              </w:rPr>
            </w:pPr>
            <w:r w:rsidRPr="00F708FA">
              <w:rPr>
                <w:b w:val="0"/>
                <w:sz w:val="26"/>
              </w:rPr>
              <w:t>7.335</w:t>
            </w:r>
          </w:p>
        </w:tc>
        <w:tc>
          <w:tcPr>
            <w:tcW w:w="1131" w:type="dxa"/>
            <w:tcBorders>
              <w:top w:val="single" w:sz="4" w:space="0" w:color="auto"/>
              <w:left w:val="single" w:sz="4" w:space="0" w:color="auto"/>
              <w:bottom w:val="single" w:sz="4" w:space="0" w:color="auto"/>
              <w:right w:val="single" w:sz="4" w:space="0" w:color="auto"/>
            </w:tcBorders>
            <w:hideMark/>
          </w:tcPr>
          <w:p w14:paraId="6AA12461" w14:textId="77777777" w:rsidR="00F708FA" w:rsidRPr="00F708FA" w:rsidRDefault="00F708FA">
            <w:pPr>
              <w:jc w:val="center"/>
              <w:rPr>
                <w:b w:val="0"/>
                <w:sz w:val="26"/>
                <w:szCs w:val="24"/>
              </w:rPr>
            </w:pPr>
            <w:r w:rsidRPr="00F708FA">
              <w:rPr>
                <w:b w:val="0"/>
                <w:sz w:val="26"/>
              </w:rPr>
              <w:t>80</w:t>
            </w:r>
          </w:p>
        </w:tc>
        <w:tc>
          <w:tcPr>
            <w:tcW w:w="993" w:type="dxa"/>
            <w:tcBorders>
              <w:top w:val="single" w:sz="4" w:space="0" w:color="auto"/>
              <w:left w:val="single" w:sz="4" w:space="0" w:color="auto"/>
              <w:bottom w:val="single" w:sz="4" w:space="0" w:color="auto"/>
              <w:right w:val="single" w:sz="4" w:space="0" w:color="auto"/>
            </w:tcBorders>
            <w:hideMark/>
          </w:tcPr>
          <w:p w14:paraId="42FD7A86" w14:textId="77777777" w:rsidR="00F708FA" w:rsidRPr="00F708FA" w:rsidRDefault="00F708FA">
            <w:pPr>
              <w:jc w:val="center"/>
              <w:rPr>
                <w:b w:val="0"/>
                <w:sz w:val="26"/>
                <w:szCs w:val="24"/>
              </w:rPr>
            </w:pPr>
            <w:r w:rsidRPr="00F708FA">
              <w:rPr>
                <w:b w:val="0"/>
                <w:sz w:val="26"/>
              </w:rPr>
              <w:t>128</w:t>
            </w:r>
          </w:p>
        </w:tc>
        <w:tc>
          <w:tcPr>
            <w:tcW w:w="992" w:type="dxa"/>
            <w:tcBorders>
              <w:top w:val="single" w:sz="4" w:space="0" w:color="auto"/>
              <w:left w:val="single" w:sz="4" w:space="0" w:color="auto"/>
              <w:bottom w:val="single" w:sz="4" w:space="0" w:color="auto"/>
              <w:right w:val="single" w:sz="4" w:space="0" w:color="auto"/>
            </w:tcBorders>
            <w:hideMark/>
          </w:tcPr>
          <w:p w14:paraId="115245FE" w14:textId="77777777" w:rsidR="00F708FA" w:rsidRPr="00F708FA" w:rsidRDefault="00F708FA">
            <w:pPr>
              <w:jc w:val="center"/>
              <w:rPr>
                <w:b w:val="0"/>
                <w:sz w:val="26"/>
                <w:szCs w:val="24"/>
              </w:rPr>
            </w:pPr>
            <w:r w:rsidRPr="00F708FA">
              <w:rPr>
                <w:b w:val="0"/>
                <w:sz w:val="26"/>
              </w:rPr>
              <w:t>71</w:t>
            </w:r>
          </w:p>
        </w:tc>
        <w:tc>
          <w:tcPr>
            <w:tcW w:w="992" w:type="dxa"/>
            <w:tcBorders>
              <w:top w:val="single" w:sz="4" w:space="0" w:color="auto"/>
              <w:left w:val="single" w:sz="4" w:space="0" w:color="auto"/>
              <w:bottom w:val="single" w:sz="4" w:space="0" w:color="auto"/>
              <w:right w:val="single" w:sz="4" w:space="0" w:color="auto"/>
            </w:tcBorders>
            <w:hideMark/>
          </w:tcPr>
          <w:p w14:paraId="1C53D68D" w14:textId="77777777" w:rsidR="00F708FA" w:rsidRPr="00F708FA" w:rsidRDefault="00F708FA">
            <w:pPr>
              <w:jc w:val="center"/>
              <w:rPr>
                <w:b w:val="0"/>
                <w:sz w:val="26"/>
                <w:szCs w:val="24"/>
              </w:rPr>
            </w:pPr>
            <w:r w:rsidRPr="00F708FA">
              <w:rPr>
                <w:b w:val="0"/>
                <w:sz w:val="26"/>
              </w:rPr>
              <w:t>32</w:t>
            </w:r>
          </w:p>
        </w:tc>
        <w:tc>
          <w:tcPr>
            <w:tcW w:w="992" w:type="dxa"/>
            <w:tcBorders>
              <w:top w:val="single" w:sz="4" w:space="0" w:color="auto"/>
              <w:left w:val="single" w:sz="4" w:space="0" w:color="auto"/>
              <w:bottom w:val="single" w:sz="4" w:space="0" w:color="auto"/>
              <w:right w:val="single" w:sz="4" w:space="0" w:color="auto"/>
            </w:tcBorders>
            <w:hideMark/>
          </w:tcPr>
          <w:p w14:paraId="575A9851" w14:textId="77777777" w:rsidR="00F708FA" w:rsidRPr="00F708FA" w:rsidRDefault="00F708FA">
            <w:pPr>
              <w:jc w:val="center"/>
              <w:rPr>
                <w:b w:val="0"/>
                <w:sz w:val="26"/>
                <w:szCs w:val="24"/>
              </w:rPr>
            </w:pPr>
            <w:r w:rsidRPr="00F708FA">
              <w:rPr>
                <w:b w:val="0"/>
                <w:sz w:val="26"/>
              </w:rPr>
              <w:t>6</w:t>
            </w:r>
          </w:p>
        </w:tc>
        <w:tc>
          <w:tcPr>
            <w:tcW w:w="709" w:type="dxa"/>
            <w:tcBorders>
              <w:top w:val="single" w:sz="4" w:space="0" w:color="auto"/>
              <w:left w:val="single" w:sz="4" w:space="0" w:color="auto"/>
              <w:bottom w:val="single" w:sz="4" w:space="0" w:color="auto"/>
              <w:right w:val="single" w:sz="4" w:space="0" w:color="auto"/>
            </w:tcBorders>
          </w:tcPr>
          <w:p w14:paraId="49924500" w14:textId="77777777" w:rsidR="00F708FA" w:rsidRDefault="00F708FA">
            <w:pPr>
              <w:jc w:val="center"/>
              <w:rPr>
                <w:sz w:val="26"/>
                <w:szCs w:val="24"/>
              </w:rPr>
            </w:pPr>
          </w:p>
        </w:tc>
      </w:tr>
      <w:tr w:rsidR="00F708FA" w14:paraId="6E0DD18C"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1272704F" w14:textId="77777777" w:rsidR="00F708FA" w:rsidRPr="00F708FA" w:rsidRDefault="00F708FA">
            <w:pPr>
              <w:jc w:val="center"/>
              <w:rPr>
                <w:b w:val="0"/>
                <w:sz w:val="26"/>
                <w:szCs w:val="24"/>
              </w:rPr>
            </w:pPr>
            <w:r w:rsidRPr="00F708FA">
              <w:rPr>
                <w:b w:val="0"/>
                <w:sz w:val="26"/>
              </w:rPr>
              <w:t>13</w:t>
            </w:r>
          </w:p>
        </w:tc>
        <w:tc>
          <w:tcPr>
            <w:tcW w:w="2269" w:type="dxa"/>
            <w:tcBorders>
              <w:top w:val="single" w:sz="4" w:space="0" w:color="auto"/>
              <w:left w:val="single" w:sz="4" w:space="0" w:color="auto"/>
              <w:bottom w:val="single" w:sz="4" w:space="0" w:color="auto"/>
              <w:right w:val="single" w:sz="4" w:space="0" w:color="auto"/>
            </w:tcBorders>
            <w:hideMark/>
          </w:tcPr>
          <w:p w14:paraId="4B4B3082" w14:textId="77777777" w:rsidR="00F708FA" w:rsidRPr="00F708FA" w:rsidRDefault="00F708FA">
            <w:pPr>
              <w:jc w:val="both"/>
              <w:rPr>
                <w:b w:val="0"/>
                <w:sz w:val="26"/>
                <w:szCs w:val="24"/>
              </w:rPr>
            </w:pPr>
            <w:r w:rsidRPr="00F708FA">
              <w:rPr>
                <w:b w:val="0"/>
                <w:sz w:val="26"/>
              </w:rPr>
              <w:t>Bình Dương</w:t>
            </w:r>
          </w:p>
        </w:tc>
        <w:tc>
          <w:tcPr>
            <w:tcW w:w="1561" w:type="dxa"/>
            <w:tcBorders>
              <w:top w:val="single" w:sz="4" w:space="0" w:color="auto"/>
              <w:left w:val="single" w:sz="4" w:space="0" w:color="auto"/>
              <w:bottom w:val="single" w:sz="4" w:space="0" w:color="auto"/>
              <w:right w:val="single" w:sz="4" w:space="0" w:color="auto"/>
            </w:tcBorders>
            <w:hideMark/>
          </w:tcPr>
          <w:p w14:paraId="1E90D2B4" w14:textId="77777777" w:rsidR="00F708FA" w:rsidRPr="00F708FA" w:rsidRDefault="00F708FA">
            <w:pPr>
              <w:jc w:val="center"/>
              <w:rPr>
                <w:b w:val="0"/>
                <w:sz w:val="26"/>
                <w:szCs w:val="24"/>
              </w:rPr>
            </w:pPr>
            <w:r w:rsidRPr="00F708FA">
              <w:rPr>
                <w:b w:val="0"/>
                <w:sz w:val="26"/>
              </w:rPr>
              <w:t>82.150</w:t>
            </w:r>
          </w:p>
        </w:tc>
        <w:tc>
          <w:tcPr>
            <w:tcW w:w="1275" w:type="dxa"/>
            <w:tcBorders>
              <w:top w:val="single" w:sz="4" w:space="0" w:color="auto"/>
              <w:left w:val="single" w:sz="4" w:space="0" w:color="auto"/>
              <w:bottom w:val="single" w:sz="4" w:space="0" w:color="auto"/>
              <w:right w:val="single" w:sz="4" w:space="0" w:color="auto"/>
            </w:tcBorders>
            <w:hideMark/>
          </w:tcPr>
          <w:p w14:paraId="34F01750" w14:textId="77777777" w:rsidR="00F708FA" w:rsidRPr="00F708FA" w:rsidRDefault="00F708FA">
            <w:pPr>
              <w:jc w:val="center"/>
              <w:rPr>
                <w:b w:val="0"/>
                <w:sz w:val="26"/>
                <w:szCs w:val="24"/>
              </w:rPr>
            </w:pPr>
            <w:r w:rsidRPr="00F708FA">
              <w:rPr>
                <w:b w:val="0"/>
                <w:sz w:val="26"/>
              </w:rPr>
              <w:t>85.817</w:t>
            </w:r>
          </w:p>
        </w:tc>
        <w:tc>
          <w:tcPr>
            <w:tcW w:w="1276" w:type="dxa"/>
            <w:tcBorders>
              <w:top w:val="single" w:sz="4" w:space="0" w:color="auto"/>
              <w:left w:val="single" w:sz="4" w:space="0" w:color="auto"/>
              <w:bottom w:val="single" w:sz="4" w:space="0" w:color="auto"/>
              <w:right w:val="single" w:sz="4" w:space="0" w:color="auto"/>
            </w:tcBorders>
            <w:hideMark/>
          </w:tcPr>
          <w:p w14:paraId="79BB1C52" w14:textId="77777777" w:rsidR="00F708FA" w:rsidRPr="00F708FA" w:rsidRDefault="00F708FA">
            <w:pPr>
              <w:jc w:val="center"/>
              <w:rPr>
                <w:b w:val="0"/>
                <w:sz w:val="26"/>
                <w:szCs w:val="24"/>
              </w:rPr>
            </w:pPr>
            <w:r w:rsidRPr="00F708FA">
              <w:rPr>
                <w:b w:val="0"/>
                <w:sz w:val="26"/>
              </w:rPr>
              <w:t>84.108</w:t>
            </w:r>
          </w:p>
        </w:tc>
        <w:tc>
          <w:tcPr>
            <w:tcW w:w="1275" w:type="dxa"/>
            <w:tcBorders>
              <w:top w:val="single" w:sz="4" w:space="0" w:color="auto"/>
              <w:left w:val="single" w:sz="4" w:space="0" w:color="auto"/>
              <w:bottom w:val="single" w:sz="4" w:space="0" w:color="auto"/>
              <w:right w:val="single" w:sz="4" w:space="0" w:color="auto"/>
            </w:tcBorders>
            <w:hideMark/>
          </w:tcPr>
          <w:p w14:paraId="1A3A61D7" w14:textId="77777777" w:rsidR="00F708FA" w:rsidRPr="00F708FA" w:rsidRDefault="00F708FA">
            <w:pPr>
              <w:jc w:val="center"/>
              <w:rPr>
                <w:b w:val="0"/>
                <w:sz w:val="26"/>
                <w:szCs w:val="24"/>
              </w:rPr>
            </w:pPr>
            <w:r w:rsidRPr="00F708FA">
              <w:rPr>
                <w:b w:val="0"/>
                <w:sz w:val="26"/>
              </w:rPr>
              <w:t>81.382</w:t>
            </w:r>
          </w:p>
        </w:tc>
        <w:tc>
          <w:tcPr>
            <w:tcW w:w="1276" w:type="dxa"/>
            <w:tcBorders>
              <w:top w:val="single" w:sz="4" w:space="0" w:color="auto"/>
              <w:left w:val="single" w:sz="4" w:space="0" w:color="auto"/>
              <w:bottom w:val="single" w:sz="4" w:space="0" w:color="auto"/>
              <w:right w:val="single" w:sz="4" w:space="0" w:color="auto"/>
            </w:tcBorders>
          </w:tcPr>
          <w:p w14:paraId="4CC825BC"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355C72B7" w14:textId="77777777" w:rsidR="00F708FA" w:rsidRPr="00F708FA" w:rsidRDefault="00F708FA">
            <w:pPr>
              <w:jc w:val="center"/>
              <w:rPr>
                <w:b w:val="0"/>
                <w:sz w:val="26"/>
                <w:szCs w:val="24"/>
              </w:rPr>
            </w:pPr>
            <w:r w:rsidRPr="00F708FA">
              <w:rPr>
                <w:b w:val="0"/>
                <w:sz w:val="26"/>
              </w:rPr>
              <w:t>332</w:t>
            </w:r>
          </w:p>
        </w:tc>
        <w:tc>
          <w:tcPr>
            <w:tcW w:w="993" w:type="dxa"/>
            <w:tcBorders>
              <w:top w:val="single" w:sz="4" w:space="0" w:color="auto"/>
              <w:left w:val="single" w:sz="4" w:space="0" w:color="auto"/>
              <w:bottom w:val="single" w:sz="4" w:space="0" w:color="auto"/>
              <w:right w:val="single" w:sz="4" w:space="0" w:color="auto"/>
            </w:tcBorders>
            <w:hideMark/>
          </w:tcPr>
          <w:p w14:paraId="36A9B305" w14:textId="77777777" w:rsidR="00F708FA" w:rsidRPr="00F708FA" w:rsidRDefault="00F708FA">
            <w:pPr>
              <w:jc w:val="center"/>
              <w:rPr>
                <w:b w:val="0"/>
                <w:sz w:val="26"/>
                <w:szCs w:val="24"/>
              </w:rPr>
            </w:pPr>
            <w:r w:rsidRPr="00F708FA">
              <w:rPr>
                <w:b w:val="0"/>
                <w:sz w:val="26"/>
              </w:rPr>
              <w:t>303</w:t>
            </w:r>
          </w:p>
        </w:tc>
        <w:tc>
          <w:tcPr>
            <w:tcW w:w="992" w:type="dxa"/>
            <w:tcBorders>
              <w:top w:val="single" w:sz="4" w:space="0" w:color="auto"/>
              <w:left w:val="single" w:sz="4" w:space="0" w:color="auto"/>
              <w:bottom w:val="single" w:sz="4" w:space="0" w:color="auto"/>
              <w:right w:val="single" w:sz="4" w:space="0" w:color="auto"/>
            </w:tcBorders>
            <w:hideMark/>
          </w:tcPr>
          <w:p w14:paraId="274586CF" w14:textId="77777777" w:rsidR="00F708FA" w:rsidRPr="00F708FA" w:rsidRDefault="00F708FA">
            <w:pPr>
              <w:jc w:val="center"/>
              <w:rPr>
                <w:b w:val="0"/>
                <w:sz w:val="26"/>
                <w:szCs w:val="24"/>
              </w:rPr>
            </w:pPr>
            <w:r w:rsidRPr="00F708FA">
              <w:rPr>
                <w:b w:val="0"/>
                <w:sz w:val="26"/>
              </w:rPr>
              <w:t>332</w:t>
            </w:r>
          </w:p>
        </w:tc>
        <w:tc>
          <w:tcPr>
            <w:tcW w:w="992" w:type="dxa"/>
            <w:tcBorders>
              <w:top w:val="single" w:sz="4" w:space="0" w:color="auto"/>
              <w:left w:val="single" w:sz="4" w:space="0" w:color="auto"/>
              <w:bottom w:val="single" w:sz="4" w:space="0" w:color="auto"/>
              <w:right w:val="single" w:sz="4" w:space="0" w:color="auto"/>
            </w:tcBorders>
            <w:hideMark/>
          </w:tcPr>
          <w:p w14:paraId="31516B52" w14:textId="77777777" w:rsidR="00F708FA" w:rsidRPr="00F708FA" w:rsidRDefault="00F708FA">
            <w:pPr>
              <w:jc w:val="center"/>
              <w:rPr>
                <w:b w:val="0"/>
                <w:sz w:val="26"/>
                <w:szCs w:val="24"/>
              </w:rPr>
            </w:pPr>
            <w:r w:rsidRPr="00F708FA">
              <w:rPr>
                <w:b w:val="0"/>
                <w:sz w:val="26"/>
              </w:rPr>
              <w:t>633</w:t>
            </w:r>
          </w:p>
        </w:tc>
        <w:tc>
          <w:tcPr>
            <w:tcW w:w="992" w:type="dxa"/>
            <w:tcBorders>
              <w:top w:val="single" w:sz="4" w:space="0" w:color="auto"/>
              <w:left w:val="single" w:sz="4" w:space="0" w:color="auto"/>
              <w:bottom w:val="single" w:sz="4" w:space="0" w:color="auto"/>
              <w:right w:val="single" w:sz="4" w:space="0" w:color="auto"/>
            </w:tcBorders>
          </w:tcPr>
          <w:p w14:paraId="1B8F0481"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58AC88ED" w14:textId="77777777" w:rsidR="00F708FA" w:rsidRDefault="00F708FA">
            <w:pPr>
              <w:jc w:val="center"/>
              <w:rPr>
                <w:sz w:val="26"/>
                <w:szCs w:val="24"/>
              </w:rPr>
            </w:pPr>
          </w:p>
        </w:tc>
      </w:tr>
      <w:tr w:rsidR="00F708FA" w14:paraId="0EFF4BBB"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232CE5D1" w14:textId="77777777" w:rsidR="00F708FA" w:rsidRPr="00F708FA" w:rsidRDefault="00F708FA">
            <w:pPr>
              <w:jc w:val="center"/>
              <w:rPr>
                <w:b w:val="0"/>
                <w:sz w:val="26"/>
                <w:szCs w:val="24"/>
              </w:rPr>
            </w:pPr>
            <w:r w:rsidRPr="00F708FA">
              <w:rPr>
                <w:b w:val="0"/>
                <w:sz w:val="26"/>
              </w:rPr>
              <w:t>14</w:t>
            </w:r>
          </w:p>
        </w:tc>
        <w:tc>
          <w:tcPr>
            <w:tcW w:w="2269" w:type="dxa"/>
            <w:tcBorders>
              <w:top w:val="single" w:sz="4" w:space="0" w:color="auto"/>
              <w:left w:val="single" w:sz="4" w:space="0" w:color="auto"/>
              <w:bottom w:val="single" w:sz="4" w:space="0" w:color="auto"/>
              <w:right w:val="single" w:sz="4" w:space="0" w:color="auto"/>
            </w:tcBorders>
            <w:hideMark/>
          </w:tcPr>
          <w:p w14:paraId="0C794371" w14:textId="77777777" w:rsidR="00F708FA" w:rsidRPr="00F708FA" w:rsidRDefault="00F708FA">
            <w:pPr>
              <w:jc w:val="both"/>
              <w:rPr>
                <w:b w:val="0"/>
                <w:sz w:val="26"/>
                <w:szCs w:val="24"/>
              </w:rPr>
            </w:pPr>
            <w:r w:rsidRPr="00F708FA">
              <w:rPr>
                <w:b w:val="0"/>
                <w:sz w:val="26"/>
              </w:rPr>
              <w:t>Bình Định</w:t>
            </w:r>
          </w:p>
        </w:tc>
        <w:tc>
          <w:tcPr>
            <w:tcW w:w="1561" w:type="dxa"/>
            <w:tcBorders>
              <w:top w:val="single" w:sz="4" w:space="0" w:color="auto"/>
              <w:left w:val="single" w:sz="4" w:space="0" w:color="auto"/>
              <w:bottom w:val="single" w:sz="4" w:space="0" w:color="auto"/>
              <w:right w:val="single" w:sz="4" w:space="0" w:color="auto"/>
            </w:tcBorders>
            <w:hideMark/>
          </w:tcPr>
          <w:p w14:paraId="231D0897" w14:textId="77777777" w:rsidR="00F708FA" w:rsidRPr="00F708FA" w:rsidRDefault="00F708FA">
            <w:pPr>
              <w:jc w:val="center"/>
              <w:rPr>
                <w:b w:val="0"/>
                <w:sz w:val="26"/>
                <w:szCs w:val="24"/>
              </w:rPr>
            </w:pPr>
            <w:r w:rsidRPr="00F708FA">
              <w:rPr>
                <w:b w:val="0"/>
                <w:sz w:val="26"/>
              </w:rPr>
              <w:t>44.271</w:t>
            </w:r>
          </w:p>
        </w:tc>
        <w:tc>
          <w:tcPr>
            <w:tcW w:w="1275" w:type="dxa"/>
            <w:tcBorders>
              <w:top w:val="single" w:sz="4" w:space="0" w:color="auto"/>
              <w:left w:val="single" w:sz="4" w:space="0" w:color="auto"/>
              <w:bottom w:val="single" w:sz="4" w:space="0" w:color="auto"/>
              <w:right w:val="single" w:sz="4" w:space="0" w:color="auto"/>
            </w:tcBorders>
            <w:hideMark/>
          </w:tcPr>
          <w:p w14:paraId="2BDF47B9" w14:textId="77777777" w:rsidR="00F708FA" w:rsidRPr="00F708FA" w:rsidRDefault="00F708FA">
            <w:pPr>
              <w:jc w:val="center"/>
              <w:rPr>
                <w:b w:val="0"/>
                <w:sz w:val="26"/>
                <w:szCs w:val="24"/>
              </w:rPr>
            </w:pPr>
            <w:r w:rsidRPr="00F708FA">
              <w:rPr>
                <w:b w:val="0"/>
                <w:sz w:val="26"/>
              </w:rPr>
              <w:t>51.959</w:t>
            </w:r>
          </w:p>
        </w:tc>
        <w:tc>
          <w:tcPr>
            <w:tcW w:w="1276" w:type="dxa"/>
            <w:tcBorders>
              <w:top w:val="single" w:sz="4" w:space="0" w:color="auto"/>
              <w:left w:val="single" w:sz="4" w:space="0" w:color="auto"/>
              <w:bottom w:val="single" w:sz="4" w:space="0" w:color="auto"/>
              <w:right w:val="single" w:sz="4" w:space="0" w:color="auto"/>
            </w:tcBorders>
            <w:hideMark/>
          </w:tcPr>
          <w:p w14:paraId="2FCF46E5" w14:textId="77777777" w:rsidR="00F708FA" w:rsidRPr="00F708FA" w:rsidRDefault="00F708FA">
            <w:pPr>
              <w:jc w:val="center"/>
              <w:rPr>
                <w:b w:val="0"/>
                <w:sz w:val="26"/>
                <w:szCs w:val="24"/>
              </w:rPr>
            </w:pPr>
            <w:r w:rsidRPr="00F708FA">
              <w:rPr>
                <w:b w:val="0"/>
                <w:sz w:val="26"/>
              </w:rPr>
              <w:t>55.957</w:t>
            </w:r>
          </w:p>
        </w:tc>
        <w:tc>
          <w:tcPr>
            <w:tcW w:w="1275" w:type="dxa"/>
            <w:tcBorders>
              <w:top w:val="single" w:sz="4" w:space="0" w:color="auto"/>
              <w:left w:val="single" w:sz="4" w:space="0" w:color="auto"/>
              <w:bottom w:val="single" w:sz="4" w:space="0" w:color="auto"/>
              <w:right w:val="single" w:sz="4" w:space="0" w:color="auto"/>
            </w:tcBorders>
            <w:hideMark/>
          </w:tcPr>
          <w:p w14:paraId="3DDF8BFE" w14:textId="77777777" w:rsidR="00F708FA" w:rsidRPr="00F708FA" w:rsidRDefault="00F708FA">
            <w:pPr>
              <w:jc w:val="center"/>
              <w:rPr>
                <w:b w:val="0"/>
                <w:sz w:val="26"/>
                <w:szCs w:val="24"/>
              </w:rPr>
            </w:pPr>
            <w:r w:rsidRPr="00F708FA">
              <w:rPr>
                <w:b w:val="0"/>
                <w:sz w:val="26"/>
              </w:rPr>
              <w:t>58.692</w:t>
            </w:r>
          </w:p>
        </w:tc>
        <w:tc>
          <w:tcPr>
            <w:tcW w:w="1276" w:type="dxa"/>
            <w:tcBorders>
              <w:top w:val="single" w:sz="4" w:space="0" w:color="auto"/>
              <w:left w:val="single" w:sz="4" w:space="0" w:color="auto"/>
              <w:bottom w:val="single" w:sz="4" w:space="0" w:color="auto"/>
              <w:right w:val="single" w:sz="4" w:space="0" w:color="auto"/>
            </w:tcBorders>
            <w:hideMark/>
          </w:tcPr>
          <w:p w14:paraId="440A7015" w14:textId="77777777" w:rsidR="00F708FA" w:rsidRPr="00F708FA" w:rsidRDefault="00F708FA">
            <w:pPr>
              <w:jc w:val="center"/>
              <w:rPr>
                <w:b w:val="0"/>
                <w:sz w:val="26"/>
                <w:szCs w:val="24"/>
              </w:rPr>
            </w:pPr>
            <w:r w:rsidRPr="00F708FA">
              <w:rPr>
                <w:b w:val="0"/>
                <w:sz w:val="26"/>
              </w:rPr>
              <w:t>7.608</w:t>
            </w:r>
          </w:p>
        </w:tc>
        <w:tc>
          <w:tcPr>
            <w:tcW w:w="1131" w:type="dxa"/>
            <w:tcBorders>
              <w:top w:val="single" w:sz="4" w:space="0" w:color="auto"/>
              <w:left w:val="single" w:sz="4" w:space="0" w:color="auto"/>
              <w:bottom w:val="single" w:sz="4" w:space="0" w:color="auto"/>
              <w:right w:val="single" w:sz="4" w:space="0" w:color="auto"/>
            </w:tcBorders>
            <w:hideMark/>
          </w:tcPr>
          <w:p w14:paraId="5F7AA32E" w14:textId="77777777" w:rsidR="00F708FA" w:rsidRPr="00F708FA" w:rsidRDefault="00F708FA">
            <w:pPr>
              <w:jc w:val="center"/>
              <w:rPr>
                <w:b w:val="0"/>
                <w:sz w:val="26"/>
                <w:szCs w:val="24"/>
              </w:rPr>
            </w:pPr>
            <w:r w:rsidRPr="00F708FA">
              <w:rPr>
                <w:b w:val="0"/>
                <w:sz w:val="26"/>
              </w:rPr>
              <w:t>0</w:t>
            </w:r>
          </w:p>
        </w:tc>
        <w:tc>
          <w:tcPr>
            <w:tcW w:w="993" w:type="dxa"/>
            <w:tcBorders>
              <w:top w:val="single" w:sz="4" w:space="0" w:color="auto"/>
              <w:left w:val="single" w:sz="4" w:space="0" w:color="auto"/>
              <w:bottom w:val="single" w:sz="4" w:space="0" w:color="auto"/>
              <w:right w:val="single" w:sz="4" w:space="0" w:color="auto"/>
            </w:tcBorders>
            <w:hideMark/>
          </w:tcPr>
          <w:p w14:paraId="7ED2F579"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7E201405" w14:textId="77777777" w:rsidR="00F708FA" w:rsidRPr="00F708FA" w:rsidRDefault="00F708FA">
            <w:pPr>
              <w:jc w:val="center"/>
              <w:rPr>
                <w:b w:val="0"/>
                <w:sz w:val="26"/>
                <w:szCs w:val="24"/>
              </w:rPr>
            </w:pPr>
            <w:r w:rsidRPr="00F708FA">
              <w:rPr>
                <w:b w:val="0"/>
                <w:sz w:val="26"/>
              </w:rPr>
              <w:t>65</w:t>
            </w:r>
          </w:p>
        </w:tc>
        <w:tc>
          <w:tcPr>
            <w:tcW w:w="992" w:type="dxa"/>
            <w:tcBorders>
              <w:top w:val="single" w:sz="4" w:space="0" w:color="auto"/>
              <w:left w:val="single" w:sz="4" w:space="0" w:color="auto"/>
              <w:bottom w:val="single" w:sz="4" w:space="0" w:color="auto"/>
              <w:right w:val="single" w:sz="4" w:space="0" w:color="auto"/>
            </w:tcBorders>
            <w:hideMark/>
          </w:tcPr>
          <w:p w14:paraId="2FAD07C4" w14:textId="77777777" w:rsidR="00F708FA" w:rsidRPr="00F708FA" w:rsidRDefault="00F708FA">
            <w:pPr>
              <w:jc w:val="center"/>
              <w:rPr>
                <w:b w:val="0"/>
                <w:sz w:val="26"/>
                <w:szCs w:val="24"/>
              </w:rPr>
            </w:pPr>
            <w:r w:rsidRPr="00F708FA">
              <w:rPr>
                <w:b w:val="0"/>
                <w:sz w:val="26"/>
              </w:rPr>
              <w:t>78</w:t>
            </w:r>
          </w:p>
        </w:tc>
        <w:tc>
          <w:tcPr>
            <w:tcW w:w="992" w:type="dxa"/>
            <w:tcBorders>
              <w:top w:val="single" w:sz="4" w:space="0" w:color="auto"/>
              <w:left w:val="single" w:sz="4" w:space="0" w:color="auto"/>
              <w:bottom w:val="single" w:sz="4" w:space="0" w:color="auto"/>
              <w:right w:val="single" w:sz="4" w:space="0" w:color="auto"/>
            </w:tcBorders>
            <w:hideMark/>
          </w:tcPr>
          <w:p w14:paraId="1C0FBF19" w14:textId="77777777" w:rsidR="00F708FA" w:rsidRPr="00F708FA" w:rsidRDefault="00F708FA">
            <w:pPr>
              <w:jc w:val="center"/>
              <w:rPr>
                <w:b w:val="0"/>
                <w:sz w:val="26"/>
                <w:szCs w:val="24"/>
              </w:rPr>
            </w:pPr>
            <w:r w:rsidRPr="00F708FA">
              <w:rPr>
                <w:b w:val="0"/>
                <w:sz w:val="26"/>
              </w:rPr>
              <w:t>61</w:t>
            </w:r>
          </w:p>
        </w:tc>
        <w:tc>
          <w:tcPr>
            <w:tcW w:w="709" w:type="dxa"/>
            <w:tcBorders>
              <w:top w:val="single" w:sz="4" w:space="0" w:color="auto"/>
              <w:left w:val="single" w:sz="4" w:space="0" w:color="auto"/>
              <w:bottom w:val="single" w:sz="4" w:space="0" w:color="auto"/>
              <w:right w:val="single" w:sz="4" w:space="0" w:color="auto"/>
            </w:tcBorders>
          </w:tcPr>
          <w:p w14:paraId="2322F435" w14:textId="77777777" w:rsidR="00F708FA" w:rsidRDefault="00F708FA">
            <w:pPr>
              <w:jc w:val="center"/>
              <w:rPr>
                <w:sz w:val="26"/>
                <w:szCs w:val="24"/>
              </w:rPr>
            </w:pPr>
          </w:p>
        </w:tc>
      </w:tr>
      <w:tr w:rsidR="00F708FA" w14:paraId="4309BDA8"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7308FA6E" w14:textId="77777777" w:rsidR="00F708FA" w:rsidRPr="00F708FA" w:rsidRDefault="00F708FA">
            <w:pPr>
              <w:jc w:val="center"/>
              <w:rPr>
                <w:b w:val="0"/>
                <w:sz w:val="26"/>
                <w:szCs w:val="24"/>
              </w:rPr>
            </w:pPr>
            <w:r w:rsidRPr="00F708FA">
              <w:rPr>
                <w:b w:val="0"/>
                <w:sz w:val="26"/>
              </w:rPr>
              <w:t>15</w:t>
            </w:r>
          </w:p>
        </w:tc>
        <w:tc>
          <w:tcPr>
            <w:tcW w:w="2269" w:type="dxa"/>
            <w:tcBorders>
              <w:top w:val="single" w:sz="4" w:space="0" w:color="auto"/>
              <w:left w:val="single" w:sz="4" w:space="0" w:color="auto"/>
              <w:bottom w:val="single" w:sz="4" w:space="0" w:color="auto"/>
              <w:right w:val="single" w:sz="4" w:space="0" w:color="auto"/>
            </w:tcBorders>
            <w:hideMark/>
          </w:tcPr>
          <w:p w14:paraId="3A7C4253" w14:textId="77777777" w:rsidR="00F708FA" w:rsidRPr="00F708FA" w:rsidRDefault="00F708FA">
            <w:pPr>
              <w:jc w:val="both"/>
              <w:rPr>
                <w:b w:val="0"/>
                <w:sz w:val="26"/>
                <w:szCs w:val="24"/>
              </w:rPr>
            </w:pPr>
            <w:r w:rsidRPr="00F708FA">
              <w:rPr>
                <w:b w:val="0"/>
                <w:sz w:val="26"/>
              </w:rPr>
              <w:t>Bình Phước</w:t>
            </w:r>
          </w:p>
        </w:tc>
        <w:tc>
          <w:tcPr>
            <w:tcW w:w="1561" w:type="dxa"/>
            <w:tcBorders>
              <w:top w:val="single" w:sz="4" w:space="0" w:color="auto"/>
              <w:left w:val="single" w:sz="4" w:space="0" w:color="auto"/>
              <w:bottom w:val="single" w:sz="4" w:space="0" w:color="auto"/>
              <w:right w:val="single" w:sz="4" w:space="0" w:color="auto"/>
            </w:tcBorders>
            <w:hideMark/>
          </w:tcPr>
          <w:p w14:paraId="4C094770" w14:textId="77777777" w:rsidR="00F708FA" w:rsidRPr="00F708FA" w:rsidRDefault="00F708FA">
            <w:pPr>
              <w:jc w:val="center"/>
              <w:rPr>
                <w:b w:val="0"/>
                <w:sz w:val="26"/>
                <w:szCs w:val="24"/>
              </w:rPr>
            </w:pPr>
            <w:r w:rsidRPr="00F708FA">
              <w:rPr>
                <w:b w:val="0"/>
                <w:sz w:val="26"/>
              </w:rPr>
              <w:t>302</w:t>
            </w:r>
          </w:p>
        </w:tc>
        <w:tc>
          <w:tcPr>
            <w:tcW w:w="1275" w:type="dxa"/>
            <w:tcBorders>
              <w:top w:val="single" w:sz="4" w:space="0" w:color="auto"/>
              <w:left w:val="single" w:sz="4" w:space="0" w:color="auto"/>
              <w:bottom w:val="single" w:sz="4" w:space="0" w:color="auto"/>
              <w:right w:val="single" w:sz="4" w:space="0" w:color="auto"/>
            </w:tcBorders>
            <w:hideMark/>
          </w:tcPr>
          <w:p w14:paraId="1B067300" w14:textId="77777777" w:rsidR="00F708FA" w:rsidRPr="00F708FA" w:rsidRDefault="00F708FA">
            <w:pPr>
              <w:jc w:val="center"/>
              <w:rPr>
                <w:b w:val="0"/>
                <w:sz w:val="26"/>
                <w:szCs w:val="24"/>
              </w:rPr>
            </w:pPr>
            <w:r w:rsidRPr="00F708FA">
              <w:rPr>
                <w:b w:val="0"/>
                <w:sz w:val="26"/>
              </w:rPr>
              <w:t>348</w:t>
            </w:r>
          </w:p>
        </w:tc>
        <w:tc>
          <w:tcPr>
            <w:tcW w:w="1276" w:type="dxa"/>
            <w:tcBorders>
              <w:top w:val="single" w:sz="4" w:space="0" w:color="auto"/>
              <w:left w:val="single" w:sz="4" w:space="0" w:color="auto"/>
              <w:bottom w:val="single" w:sz="4" w:space="0" w:color="auto"/>
              <w:right w:val="single" w:sz="4" w:space="0" w:color="auto"/>
            </w:tcBorders>
            <w:hideMark/>
          </w:tcPr>
          <w:p w14:paraId="61767C46" w14:textId="77777777" w:rsidR="00F708FA" w:rsidRPr="00F708FA" w:rsidRDefault="00F708FA">
            <w:pPr>
              <w:jc w:val="center"/>
              <w:rPr>
                <w:b w:val="0"/>
                <w:sz w:val="26"/>
                <w:szCs w:val="24"/>
              </w:rPr>
            </w:pPr>
            <w:r w:rsidRPr="00F708FA">
              <w:rPr>
                <w:b w:val="0"/>
                <w:sz w:val="26"/>
              </w:rPr>
              <w:t>370</w:t>
            </w:r>
          </w:p>
        </w:tc>
        <w:tc>
          <w:tcPr>
            <w:tcW w:w="1275" w:type="dxa"/>
            <w:tcBorders>
              <w:top w:val="single" w:sz="4" w:space="0" w:color="auto"/>
              <w:left w:val="single" w:sz="4" w:space="0" w:color="auto"/>
              <w:bottom w:val="single" w:sz="4" w:space="0" w:color="auto"/>
              <w:right w:val="single" w:sz="4" w:space="0" w:color="auto"/>
            </w:tcBorders>
            <w:hideMark/>
          </w:tcPr>
          <w:p w14:paraId="198A68E4" w14:textId="77777777" w:rsidR="00F708FA" w:rsidRPr="00F708FA" w:rsidRDefault="00F708FA">
            <w:pPr>
              <w:jc w:val="center"/>
              <w:rPr>
                <w:b w:val="0"/>
                <w:sz w:val="26"/>
                <w:szCs w:val="24"/>
              </w:rPr>
            </w:pPr>
            <w:r w:rsidRPr="00F708FA">
              <w:rPr>
                <w:b w:val="0"/>
                <w:sz w:val="26"/>
              </w:rPr>
              <w:t>520</w:t>
            </w:r>
          </w:p>
        </w:tc>
        <w:tc>
          <w:tcPr>
            <w:tcW w:w="1276" w:type="dxa"/>
            <w:tcBorders>
              <w:top w:val="single" w:sz="4" w:space="0" w:color="auto"/>
              <w:left w:val="single" w:sz="4" w:space="0" w:color="auto"/>
              <w:bottom w:val="single" w:sz="4" w:space="0" w:color="auto"/>
              <w:right w:val="single" w:sz="4" w:space="0" w:color="auto"/>
            </w:tcBorders>
            <w:hideMark/>
          </w:tcPr>
          <w:p w14:paraId="6DE6B609" w14:textId="77777777" w:rsidR="00F708FA" w:rsidRPr="00F708FA" w:rsidRDefault="00F708FA">
            <w:pPr>
              <w:jc w:val="center"/>
              <w:rPr>
                <w:b w:val="0"/>
                <w:sz w:val="26"/>
                <w:szCs w:val="24"/>
              </w:rPr>
            </w:pPr>
            <w:r w:rsidRPr="00F708FA">
              <w:rPr>
                <w:b w:val="0"/>
                <w:sz w:val="26"/>
              </w:rPr>
              <w:t>266</w:t>
            </w:r>
          </w:p>
        </w:tc>
        <w:tc>
          <w:tcPr>
            <w:tcW w:w="1131" w:type="dxa"/>
            <w:tcBorders>
              <w:top w:val="single" w:sz="4" w:space="0" w:color="auto"/>
              <w:left w:val="single" w:sz="4" w:space="0" w:color="auto"/>
              <w:bottom w:val="single" w:sz="4" w:space="0" w:color="auto"/>
              <w:right w:val="single" w:sz="4" w:space="0" w:color="auto"/>
            </w:tcBorders>
          </w:tcPr>
          <w:p w14:paraId="46E274D9"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78A99327"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1C7F35B5"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573C21DE"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38EC1592"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5404464C" w14:textId="77777777" w:rsidR="00F708FA" w:rsidRDefault="00F708FA">
            <w:pPr>
              <w:jc w:val="center"/>
              <w:rPr>
                <w:sz w:val="26"/>
                <w:szCs w:val="24"/>
              </w:rPr>
            </w:pPr>
          </w:p>
        </w:tc>
      </w:tr>
      <w:tr w:rsidR="00F708FA" w14:paraId="5949DAE2"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7BDAD05" w14:textId="77777777" w:rsidR="00F708FA" w:rsidRPr="00F708FA" w:rsidRDefault="00F708FA">
            <w:pPr>
              <w:jc w:val="center"/>
              <w:rPr>
                <w:b w:val="0"/>
                <w:sz w:val="26"/>
                <w:szCs w:val="24"/>
              </w:rPr>
            </w:pPr>
            <w:r w:rsidRPr="00F708FA">
              <w:rPr>
                <w:b w:val="0"/>
                <w:sz w:val="26"/>
              </w:rPr>
              <w:t>16</w:t>
            </w:r>
          </w:p>
        </w:tc>
        <w:tc>
          <w:tcPr>
            <w:tcW w:w="2269" w:type="dxa"/>
            <w:tcBorders>
              <w:top w:val="single" w:sz="4" w:space="0" w:color="auto"/>
              <w:left w:val="single" w:sz="4" w:space="0" w:color="auto"/>
              <w:bottom w:val="single" w:sz="4" w:space="0" w:color="auto"/>
              <w:right w:val="single" w:sz="4" w:space="0" w:color="auto"/>
            </w:tcBorders>
            <w:hideMark/>
          </w:tcPr>
          <w:p w14:paraId="72A39498" w14:textId="77777777" w:rsidR="00F708FA" w:rsidRPr="00F708FA" w:rsidRDefault="00F708FA">
            <w:pPr>
              <w:jc w:val="both"/>
              <w:rPr>
                <w:b w:val="0"/>
                <w:sz w:val="26"/>
                <w:szCs w:val="24"/>
              </w:rPr>
            </w:pPr>
            <w:r w:rsidRPr="00F708FA">
              <w:rPr>
                <w:b w:val="0"/>
                <w:sz w:val="26"/>
              </w:rPr>
              <w:t>Bình Thuận</w:t>
            </w:r>
          </w:p>
        </w:tc>
        <w:tc>
          <w:tcPr>
            <w:tcW w:w="1561" w:type="dxa"/>
            <w:tcBorders>
              <w:top w:val="single" w:sz="4" w:space="0" w:color="auto"/>
              <w:left w:val="single" w:sz="4" w:space="0" w:color="auto"/>
              <w:bottom w:val="single" w:sz="4" w:space="0" w:color="auto"/>
              <w:right w:val="single" w:sz="4" w:space="0" w:color="auto"/>
            </w:tcBorders>
            <w:hideMark/>
          </w:tcPr>
          <w:p w14:paraId="08888E1F" w14:textId="77777777" w:rsidR="00F708FA" w:rsidRPr="00F708FA" w:rsidRDefault="00F708FA">
            <w:pPr>
              <w:jc w:val="center"/>
              <w:rPr>
                <w:b w:val="0"/>
                <w:sz w:val="26"/>
                <w:szCs w:val="24"/>
              </w:rPr>
            </w:pPr>
            <w:r w:rsidRPr="00F708FA">
              <w:rPr>
                <w:b w:val="0"/>
                <w:sz w:val="26"/>
              </w:rPr>
              <w:t>38.662</w:t>
            </w:r>
          </w:p>
        </w:tc>
        <w:tc>
          <w:tcPr>
            <w:tcW w:w="1275" w:type="dxa"/>
            <w:tcBorders>
              <w:top w:val="single" w:sz="4" w:space="0" w:color="auto"/>
              <w:left w:val="single" w:sz="4" w:space="0" w:color="auto"/>
              <w:bottom w:val="single" w:sz="4" w:space="0" w:color="auto"/>
              <w:right w:val="single" w:sz="4" w:space="0" w:color="auto"/>
            </w:tcBorders>
            <w:hideMark/>
          </w:tcPr>
          <w:p w14:paraId="79C0FB52" w14:textId="77777777" w:rsidR="00F708FA" w:rsidRPr="00F708FA" w:rsidRDefault="00F708FA">
            <w:pPr>
              <w:jc w:val="center"/>
              <w:rPr>
                <w:b w:val="0"/>
                <w:sz w:val="26"/>
                <w:szCs w:val="24"/>
              </w:rPr>
            </w:pPr>
            <w:r w:rsidRPr="00F708FA">
              <w:rPr>
                <w:b w:val="0"/>
                <w:sz w:val="26"/>
              </w:rPr>
              <w:t>35.290</w:t>
            </w:r>
          </w:p>
        </w:tc>
        <w:tc>
          <w:tcPr>
            <w:tcW w:w="1276" w:type="dxa"/>
            <w:tcBorders>
              <w:top w:val="single" w:sz="4" w:space="0" w:color="auto"/>
              <w:left w:val="single" w:sz="4" w:space="0" w:color="auto"/>
              <w:bottom w:val="single" w:sz="4" w:space="0" w:color="auto"/>
              <w:right w:val="single" w:sz="4" w:space="0" w:color="auto"/>
            </w:tcBorders>
            <w:hideMark/>
          </w:tcPr>
          <w:p w14:paraId="7B76849A" w14:textId="77777777" w:rsidR="00F708FA" w:rsidRPr="00F708FA" w:rsidRDefault="00F708FA">
            <w:pPr>
              <w:jc w:val="center"/>
              <w:rPr>
                <w:b w:val="0"/>
                <w:sz w:val="26"/>
                <w:szCs w:val="24"/>
              </w:rPr>
            </w:pPr>
            <w:r w:rsidRPr="00F708FA">
              <w:rPr>
                <w:b w:val="0"/>
                <w:sz w:val="26"/>
              </w:rPr>
              <w:t>45.917</w:t>
            </w:r>
          </w:p>
        </w:tc>
        <w:tc>
          <w:tcPr>
            <w:tcW w:w="1275" w:type="dxa"/>
            <w:tcBorders>
              <w:top w:val="single" w:sz="4" w:space="0" w:color="auto"/>
              <w:left w:val="single" w:sz="4" w:space="0" w:color="auto"/>
              <w:bottom w:val="single" w:sz="4" w:space="0" w:color="auto"/>
              <w:right w:val="single" w:sz="4" w:space="0" w:color="auto"/>
            </w:tcBorders>
            <w:hideMark/>
          </w:tcPr>
          <w:p w14:paraId="0CCA05E7" w14:textId="77777777" w:rsidR="00F708FA" w:rsidRPr="00F708FA" w:rsidRDefault="00F708FA">
            <w:pPr>
              <w:jc w:val="center"/>
              <w:rPr>
                <w:b w:val="0"/>
                <w:sz w:val="26"/>
                <w:szCs w:val="24"/>
              </w:rPr>
            </w:pPr>
            <w:r w:rsidRPr="00F708FA">
              <w:rPr>
                <w:b w:val="0"/>
                <w:sz w:val="26"/>
              </w:rPr>
              <w:t>35.770</w:t>
            </w:r>
          </w:p>
        </w:tc>
        <w:tc>
          <w:tcPr>
            <w:tcW w:w="1276" w:type="dxa"/>
            <w:tcBorders>
              <w:top w:val="single" w:sz="4" w:space="0" w:color="auto"/>
              <w:left w:val="single" w:sz="4" w:space="0" w:color="auto"/>
              <w:bottom w:val="single" w:sz="4" w:space="0" w:color="auto"/>
              <w:right w:val="single" w:sz="4" w:space="0" w:color="auto"/>
            </w:tcBorders>
            <w:hideMark/>
          </w:tcPr>
          <w:p w14:paraId="3D512F6F" w14:textId="77777777" w:rsidR="00F708FA" w:rsidRPr="00F708FA" w:rsidRDefault="00F708FA">
            <w:pPr>
              <w:jc w:val="center"/>
              <w:rPr>
                <w:b w:val="0"/>
                <w:sz w:val="26"/>
                <w:szCs w:val="24"/>
              </w:rPr>
            </w:pPr>
            <w:r w:rsidRPr="00F708FA">
              <w:rPr>
                <w:b w:val="0"/>
                <w:sz w:val="26"/>
              </w:rPr>
              <w:t>2.715</w:t>
            </w:r>
          </w:p>
        </w:tc>
        <w:tc>
          <w:tcPr>
            <w:tcW w:w="1131" w:type="dxa"/>
            <w:tcBorders>
              <w:top w:val="single" w:sz="4" w:space="0" w:color="auto"/>
              <w:left w:val="single" w:sz="4" w:space="0" w:color="auto"/>
              <w:bottom w:val="single" w:sz="4" w:space="0" w:color="auto"/>
              <w:right w:val="single" w:sz="4" w:space="0" w:color="auto"/>
            </w:tcBorders>
            <w:hideMark/>
          </w:tcPr>
          <w:p w14:paraId="6E9577DC" w14:textId="77777777" w:rsidR="00F708FA" w:rsidRPr="00F708FA" w:rsidRDefault="00F708FA">
            <w:pPr>
              <w:jc w:val="center"/>
              <w:rPr>
                <w:b w:val="0"/>
                <w:sz w:val="26"/>
                <w:szCs w:val="24"/>
              </w:rPr>
            </w:pPr>
            <w:r w:rsidRPr="00F708FA">
              <w:rPr>
                <w:b w:val="0"/>
                <w:sz w:val="26"/>
              </w:rPr>
              <w:t>230</w:t>
            </w:r>
          </w:p>
        </w:tc>
        <w:tc>
          <w:tcPr>
            <w:tcW w:w="993" w:type="dxa"/>
            <w:tcBorders>
              <w:top w:val="single" w:sz="4" w:space="0" w:color="auto"/>
              <w:left w:val="single" w:sz="4" w:space="0" w:color="auto"/>
              <w:bottom w:val="single" w:sz="4" w:space="0" w:color="auto"/>
              <w:right w:val="single" w:sz="4" w:space="0" w:color="auto"/>
            </w:tcBorders>
            <w:hideMark/>
          </w:tcPr>
          <w:p w14:paraId="77241826" w14:textId="77777777" w:rsidR="00F708FA" w:rsidRPr="00F708FA" w:rsidRDefault="00F708FA">
            <w:pPr>
              <w:jc w:val="center"/>
              <w:rPr>
                <w:b w:val="0"/>
                <w:sz w:val="26"/>
                <w:szCs w:val="24"/>
              </w:rPr>
            </w:pPr>
            <w:r w:rsidRPr="00F708FA">
              <w:rPr>
                <w:b w:val="0"/>
                <w:sz w:val="26"/>
              </w:rPr>
              <w:t>37</w:t>
            </w:r>
          </w:p>
        </w:tc>
        <w:tc>
          <w:tcPr>
            <w:tcW w:w="992" w:type="dxa"/>
            <w:tcBorders>
              <w:top w:val="single" w:sz="4" w:space="0" w:color="auto"/>
              <w:left w:val="single" w:sz="4" w:space="0" w:color="auto"/>
              <w:bottom w:val="single" w:sz="4" w:space="0" w:color="auto"/>
              <w:right w:val="single" w:sz="4" w:space="0" w:color="auto"/>
            </w:tcBorders>
            <w:hideMark/>
          </w:tcPr>
          <w:p w14:paraId="3EBF52EE" w14:textId="77777777" w:rsidR="00F708FA" w:rsidRPr="00F708FA" w:rsidRDefault="00F708FA">
            <w:pPr>
              <w:jc w:val="center"/>
              <w:rPr>
                <w:b w:val="0"/>
                <w:sz w:val="24"/>
                <w:szCs w:val="24"/>
              </w:rPr>
            </w:pPr>
            <w:r w:rsidRPr="00F708FA">
              <w:rPr>
                <w:b w:val="0"/>
              </w:rPr>
              <w:t>105</w:t>
            </w:r>
          </w:p>
        </w:tc>
        <w:tc>
          <w:tcPr>
            <w:tcW w:w="992" w:type="dxa"/>
            <w:tcBorders>
              <w:top w:val="single" w:sz="4" w:space="0" w:color="auto"/>
              <w:left w:val="single" w:sz="4" w:space="0" w:color="auto"/>
              <w:bottom w:val="single" w:sz="4" w:space="0" w:color="auto"/>
              <w:right w:val="single" w:sz="4" w:space="0" w:color="auto"/>
            </w:tcBorders>
            <w:hideMark/>
          </w:tcPr>
          <w:p w14:paraId="4CDD484E" w14:textId="77777777" w:rsidR="00F708FA" w:rsidRPr="00F708FA" w:rsidRDefault="00F708FA">
            <w:pPr>
              <w:jc w:val="center"/>
              <w:rPr>
                <w:b w:val="0"/>
                <w:sz w:val="24"/>
                <w:szCs w:val="24"/>
              </w:rPr>
            </w:pPr>
            <w:r w:rsidRPr="00F708FA">
              <w:rPr>
                <w:b w:val="0"/>
              </w:rPr>
              <w:t>61</w:t>
            </w:r>
          </w:p>
        </w:tc>
        <w:tc>
          <w:tcPr>
            <w:tcW w:w="992" w:type="dxa"/>
            <w:tcBorders>
              <w:top w:val="single" w:sz="4" w:space="0" w:color="auto"/>
              <w:left w:val="single" w:sz="4" w:space="0" w:color="auto"/>
              <w:bottom w:val="single" w:sz="4" w:space="0" w:color="auto"/>
              <w:right w:val="single" w:sz="4" w:space="0" w:color="auto"/>
            </w:tcBorders>
            <w:hideMark/>
          </w:tcPr>
          <w:p w14:paraId="602BBBFD" w14:textId="77777777" w:rsidR="00F708FA" w:rsidRPr="00F708FA" w:rsidRDefault="00F708FA">
            <w:pPr>
              <w:jc w:val="center"/>
              <w:rPr>
                <w:b w:val="0"/>
                <w:sz w:val="24"/>
                <w:szCs w:val="24"/>
              </w:rPr>
            </w:pPr>
            <w:r w:rsidRPr="00F708FA">
              <w:rPr>
                <w:b w:val="0"/>
              </w:rPr>
              <w:t>3</w:t>
            </w:r>
          </w:p>
        </w:tc>
        <w:tc>
          <w:tcPr>
            <w:tcW w:w="709" w:type="dxa"/>
            <w:tcBorders>
              <w:top w:val="single" w:sz="4" w:space="0" w:color="auto"/>
              <w:left w:val="single" w:sz="4" w:space="0" w:color="auto"/>
              <w:bottom w:val="single" w:sz="4" w:space="0" w:color="auto"/>
              <w:right w:val="single" w:sz="4" w:space="0" w:color="auto"/>
            </w:tcBorders>
          </w:tcPr>
          <w:p w14:paraId="08D7C915" w14:textId="77777777" w:rsidR="00F708FA" w:rsidRDefault="00F708FA">
            <w:pPr>
              <w:jc w:val="center"/>
              <w:rPr>
                <w:sz w:val="24"/>
                <w:szCs w:val="24"/>
              </w:rPr>
            </w:pPr>
          </w:p>
        </w:tc>
      </w:tr>
      <w:tr w:rsidR="00F708FA" w14:paraId="4285E5B2"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015EE90C" w14:textId="77777777" w:rsidR="00F708FA" w:rsidRPr="00F708FA" w:rsidRDefault="00F708FA">
            <w:pPr>
              <w:jc w:val="center"/>
              <w:rPr>
                <w:b w:val="0"/>
                <w:sz w:val="26"/>
                <w:szCs w:val="24"/>
              </w:rPr>
            </w:pPr>
            <w:r w:rsidRPr="00F708FA">
              <w:rPr>
                <w:b w:val="0"/>
                <w:sz w:val="26"/>
              </w:rPr>
              <w:t>17</w:t>
            </w:r>
          </w:p>
        </w:tc>
        <w:tc>
          <w:tcPr>
            <w:tcW w:w="2269" w:type="dxa"/>
            <w:tcBorders>
              <w:top w:val="single" w:sz="4" w:space="0" w:color="auto"/>
              <w:left w:val="single" w:sz="4" w:space="0" w:color="auto"/>
              <w:bottom w:val="single" w:sz="4" w:space="0" w:color="auto"/>
              <w:right w:val="single" w:sz="4" w:space="0" w:color="auto"/>
            </w:tcBorders>
            <w:hideMark/>
          </w:tcPr>
          <w:p w14:paraId="311F15C7" w14:textId="77777777" w:rsidR="00F708FA" w:rsidRPr="00F708FA" w:rsidRDefault="00F708FA">
            <w:pPr>
              <w:jc w:val="both"/>
              <w:rPr>
                <w:b w:val="0"/>
                <w:sz w:val="26"/>
                <w:szCs w:val="24"/>
              </w:rPr>
            </w:pPr>
            <w:r w:rsidRPr="00F708FA">
              <w:rPr>
                <w:b w:val="0"/>
                <w:sz w:val="26"/>
              </w:rPr>
              <w:t>Cà Mau</w:t>
            </w:r>
          </w:p>
        </w:tc>
        <w:tc>
          <w:tcPr>
            <w:tcW w:w="1561" w:type="dxa"/>
            <w:tcBorders>
              <w:top w:val="single" w:sz="4" w:space="0" w:color="auto"/>
              <w:left w:val="single" w:sz="4" w:space="0" w:color="auto"/>
              <w:bottom w:val="single" w:sz="4" w:space="0" w:color="auto"/>
              <w:right w:val="single" w:sz="4" w:space="0" w:color="auto"/>
            </w:tcBorders>
            <w:hideMark/>
          </w:tcPr>
          <w:p w14:paraId="1093316A" w14:textId="77777777" w:rsidR="00F708FA" w:rsidRPr="00F708FA" w:rsidRDefault="00F708FA">
            <w:pPr>
              <w:jc w:val="center"/>
              <w:rPr>
                <w:b w:val="0"/>
                <w:sz w:val="26"/>
                <w:szCs w:val="24"/>
              </w:rPr>
            </w:pPr>
            <w:r w:rsidRPr="00F708FA">
              <w:rPr>
                <w:b w:val="0"/>
                <w:sz w:val="26"/>
              </w:rPr>
              <w:t>26.449</w:t>
            </w:r>
          </w:p>
        </w:tc>
        <w:tc>
          <w:tcPr>
            <w:tcW w:w="1275" w:type="dxa"/>
            <w:tcBorders>
              <w:top w:val="single" w:sz="4" w:space="0" w:color="auto"/>
              <w:left w:val="single" w:sz="4" w:space="0" w:color="auto"/>
              <w:bottom w:val="single" w:sz="4" w:space="0" w:color="auto"/>
              <w:right w:val="single" w:sz="4" w:space="0" w:color="auto"/>
            </w:tcBorders>
            <w:hideMark/>
          </w:tcPr>
          <w:p w14:paraId="79DB5E5F" w14:textId="77777777" w:rsidR="00F708FA" w:rsidRPr="00F708FA" w:rsidRDefault="00F708FA">
            <w:pPr>
              <w:jc w:val="center"/>
              <w:rPr>
                <w:b w:val="0"/>
                <w:sz w:val="26"/>
                <w:szCs w:val="24"/>
              </w:rPr>
            </w:pPr>
            <w:r w:rsidRPr="00F708FA">
              <w:rPr>
                <w:b w:val="0"/>
                <w:sz w:val="26"/>
              </w:rPr>
              <w:t>18.144</w:t>
            </w:r>
          </w:p>
        </w:tc>
        <w:tc>
          <w:tcPr>
            <w:tcW w:w="1276" w:type="dxa"/>
            <w:tcBorders>
              <w:top w:val="single" w:sz="4" w:space="0" w:color="auto"/>
              <w:left w:val="single" w:sz="4" w:space="0" w:color="auto"/>
              <w:bottom w:val="single" w:sz="4" w:space="0" w:color="auto"/>
              <w:right w:val="single" w:sz="4" w:space="0" w:color="auto"/>
            </w:tcBorders>
            <w:hideMark/>
          </w:tcPr>
          <w:p w14:paraId="6FC0672B" w14:textId="77777777" w:rsidR="00F708FA" w:rsidRPr="00F708FA" w:rsidRDefault="00F708FA">
            <w:pPr>
              <w:jc w:val="center"/>
              <w:rPr>
                <w:b w:val="0"/>
                <w:sz w:val="26"/>
                <w:szCs w:val="24"/>
              </w:rPr>
            </w:pPr>
            <w:r w:rsidRPr="00F708FA">
              <w:rPr>
                <w:b w:val="0"/>
                <w:sz w:val="26"/>
              </w:rPr>
              <w:t>24.453</w:t>
            </w:r>
          </w:p>
        </w:tc>
        <w:tc>
          <w:tcPr>
            <w:tcW w:w="1275" w:type="dxa"/>
            <w:tcBorders>
              <w:top w:val="single" w:sz="4" w:space="0" w:color="auto"/>
              <w:left w:val="single" w:sz="4" w:space="0" w:color="auto"/>
              <w:bottom w:val="single" w:sz="4" w:space="0" w:color="auto"/>
              <w:right w:val="single" w:sz="4" w:space="0" w:color="auto"/>
            </w:tcBorders>
            <w:hideMark/>
          </w:tcPr>
          <w:p w14:paraId="4342E06C" w14:textId="77777777" w:rsidR="00F708FA" w:rsidRPr="00F708FA" w:rsidRDefault="00F708FA">
            <w:pPr>
              <w:jc w:val="center"/>
              <w:rPr>
                <w:b w:val="0"/>
                <w:sz w:val="26"/>
                <w:szCs w:val="24"/>
              </w:rPr>
            </w:pPr>
            <w:r w:rsidRPr="00F708FA">
              <w:rPr>
                <w:b w:val="0"/>
                <w:sz w:val="26"/>
              </w:rPr>
              <w:t>26.736</w:t>
            </w:r>
          </w:p>
        </w:tc>
        <w:tc>
          <w:tcPr>
            <w:tcW w:w="1276" w:type="dxa"/>
            <w:tcBorders>
              <w:top w:val="single" w:sz="4" w:space="0" w:color="auto"/>
              <w:left w:val="single" w:sz="4" w:space="0" w:color="auto"/>
              <w:bottom w:val="single" w:sz="4" w:space="0" w:color="auto"/>
              <w:right w:val="single" w:sz="4" w:space="0" w:color="auto"/>
            </w:tcBorders>
            <w:hideMark/>
          </w:tcPr>
          <w:p w14:paraId="77A85630" w14:textId="77777777" w:rsidR="00F708FA" w:rsidRPr="00F708FA" w:rsidRDefault="00F708FA">
            <w:pPr>
              <w:jc w:val="center"/>
              <w:rPr>
                <w:b w:val="0"/>
                <w:sz w:val="26"/>
                <w:szCs w:val="24"/>
              </w:rPr>
            </w:pPr>
            <w:r w:rsidRPr="00F708FA">
              <w:rPr>
                <w:b w:val="0"/>
                <w:sz w:val="26"/>
              </w:rPr>
              <w:t>3.620</w:t>
            </w:r>
          </w:p>
        </w:tc>
        <w:tc>
          <w:tcPr>
            <w:tcW w:w="1131" w:type="dxa"/>
            <w:tcBorders>
              <w:top w:val="single" w:sz="4" w:space="0" w:color="auto"/>
              <w:left w:val="single" w:sz="4" w:space="0" w:color="auto"/>
              <w:bottom w:val="single" w:sz="4" w:space="0" w:color="auto"/>
              <w:right w:val="single" w:sz="4" w:space="0" w:color="auto"/>
            </w:tcBorders>
          </w:tcPr>
          <w:p w14:paraId="0FFF702B"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557ED758"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7E182DDF"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00A4BB3A"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4AAF533F"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4319740D" w14:textId="77777777" w:rsidR="00F708FA" w:rsidRDefault="00F708FA">
            <w:pPr>
              <w:jc w:val="center"/>
              <w:rPr>
                <w:sz w:val="26"/>
                <w:szCs w:val="24"/>
              </w:rPr>
            </w:pPr>
          </w:p>
        </w:tc>
      </w:tr>
      <w:tr w:rsidR="00F708FA" w14:paraId="3F79CBB8"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25C9C8BD" w14:textId="77777777" w:rsidR="00F708FA" w:rsidRPr="00F708FA" w:rsidRDefault="00F708FA">
            <w:pPr>
              <w:jc w:val="center"/>
              <w:rPr>
                <w:b w:val="0"/>
                <w:sz w:val="26"/>
                <w:szCs w:val="24"/>
              </w:rPr>
            </w:pPr>
            <w:r w:rsidRPr="00F708FA">
              <w:rPr>
                <w:b w:val="0"/>
                <w:sz w:val="26"/>
              </w:rPr>
              <w:t>18</w:t>
            </w:r>
          </w:p>
        </w:tc>
        <w:tc>
          <w:tcPr>
            <w:tcW w:w="2269" w:type="dxa"/>
            <w:tcBorders>
              <w:top w:val="single" w:sz="4" w:space="0" w:color="auto"/>
              <w:left w:val="single" w:sz="4" w:space="0" w:color="auto"/>
              <w:bottom w:val="single" w:sz="4" w:space="0" w:color="auto"/>
              <w:right w:val="single" w:sz="4" w:space="0" w:color="auto"/>
            </w:tcBorders>
            <w:hideMark/>
          </w:tcPr>
          <w:p w14:paraId="4926C3CA" w14:textId="77777777" w:rsidR="00F708FA" w:rsidRPr="00F708FA" w:rsidRDefault="00F708FA">
            <w:pPr>
              <w:jc w:val="both"/>
              <w:rPr>
                <w:b w:val="0"/>
                <w:sz w:val="26"/>
                <w:szCs w:val="24"/>
              </w:rPr>
            </w:pPr>
            <w:r w:rsidRPr="00F708FA">
              <w:rPr>
                <w:b w:val="0"/>
                <w:sz w:val="26"/>
              </w:rPr>
              <w:t>Cao Bằng</w:t>
            </w:r>
          </w:p>
        </w:tc>
        <w:tc>
          <w:tcPr>
            <w:tcW w:w="1561" w:type="dxa"/>
            <w:tcBorders>
              <w:top w:val="single" w:sz="4" w:space="0" w:color="auto"/>
              <w:left w:val="single" w:sz="4" w:space="0" w:color="auto"/>
              <w:bottom w:val="single" w:sz="4" w:space="0" w:color="auto"/>
              <w:right w:val="single" w:sz="4" w:space="0" w:color="auto"/>
            </w:tcBorders>
            <w:hideMark/>
          </w:tcPr>
          <w:p w14:paraId="6F320102" w14:textId="77777777" w:rsidR="00F708FA" w:rsidRPr="00F708FA" w:rsidRDefault="00F708FA">
            <w:pPr>
              <w:jc w:val="center"/>
              <w:rPr>
                <w:b w:val="0"/>
                <w:sz w:val="26"/>
                <w:szCs w:val="24"/>
              </w:rPr>
            </w:pPr>
            <w:r w:rsidRPr="00F708FA">
              <w:rPr>
                <w:b w:val="0"/>
                <w:sz w:val="26"/>
              </w:rPr>
              <w:t>3.106</w:t>
            </w:r>
          </w:p>
        </w:tc>
        <w:tc>
          <w:tcPr>
            <w:tcW w:w="1275" w:type="dxa"/>
            <w:tcBorders>
              <w:top w:val="single" w:sz="4" w:space="0" w:color="auto"/>
              <w:left w:val="single" w:sz="4" w:space="0" w:color="auto"/>
              <w:bottom w:val="single" w:sz="4" w:space="0" w:color="auto"/>
              <w:right w:val="single" w:sz="4" w:space="0" w:color="auto"/>
            </w:tcBorders>
            <w:hideMark/>
          </w:tcPr>
          <w:p w14:paraId="6C5DA7C1" w14:textId="77777777" w:rsidR="00F708FA" w:rsidRPr="00F708FA" w:rsidRDefault="00F708FA">
            <w:pPr>
              <w:jc w:val="center"/>
              <w:rPr>
                <w:b w:val="0"/>
                <w:sz w:val="26"/>
                <w:szCs w:val="24"/>
              </w:rPr>
            </w:pPr>
            <w:r w:rsidRPr="00F708FA">
              <w:rPr>
                <w:b w:val="0"/>
                <w:sz w:val="26"/>
              </w:rPr>
              <w:t>3.715</w:t>
            </w:r>
          </w:p>
        </w:tc>
        <w:tc>
          <w:tcPr>
            <w:tcW w:w="1276" w:type="dxa"/>
            <w:tcBorders>
              <w:top w:val="single" w:sz="4" w:space="0" w:color="auto"/>
              <w:left w:val="single" w:sz="4" w:space="0" w:color="auto"/>
              <w:bottom w:val="single" w:sz="4" w:space="0" w:color="auto"/>
              <w:right w:val="single" w:sz="4" w:space="0" w:color="auto"/>
            </w:tcBorders>
            <w:hideMark/>
          </w:tcPr>
          <w:p w14:paraId="5FF984E2" w14:textId="77777777" w:rsidR="00F708FA" w:rsidRPr="00F708FA" w:rsidRDefault="00F708FA">
            <w:pPr>
              <w:jc w:val="center"/>
              <w:rPr>
                <w:b w:val="0"/>
                <w:sz w:val="26"/>
                <w:szCs w:val="24"/>
              </w:rPr>
            </w:pPr>
            <w:r w:rsidRPr="00F708FA">
              <w:rPr>
                <w:b w:val="0"/>
                <w:sz w:val="26"/>
              </w:rPr>
              <w:t>4.206</w:t>
            </w:r>
          </w:p>
        </w:tc>
        <w:tc>
          <w:tcPr>
            <w:tcW w:w="1275" w:type="dxa"/>
            <w:tcBorders>
              <w:top w:val="single" w:sz="4" w:space="0" w:color="auto"/>
              <w:left w:val="single" w:sz="4" w:space="0" w:color="auto"/>
              <w:bottom w:val="single" w:sz="4" w:space="0" w:color="auto"/>
              <w:right w:val="single" w:sz="4" w:space="0" w:color="auto"/>
            </w:tcBorders>
            <w:hideMark/>
          </w:tcPr>
          <w:p w14:paraId="026BAFFE" w14:textId="77777777" w:rsidR="00F708FA" w:rsidRPr="00F708FA" w:rsidRDefault="00F708FA">
            <w:pPr>
              <w:jc w:val="center"/>
              <w:rPr>
                <w:b w:val="0"/>
                <w:sz w:val="26"/>
                <w:szCs w:val="24"/>
              </w:rPr>
            </w:pPr>
            <w:r w:rsidRPr="00F708FA">
              <w:rPr>
                <w:b w:val="0"/>
                <w:sz w:val="26"/>
              </w:rPr>
              <w:t>3.583</w:t>
            </w:r>
          </w:p>
        </w:tc>
        <w:tc>
          <w:tcPr>
            <w:tcW w:w="1276" w:type="dxa"/>
            <w:tcBorders>
              <w:top w:val="single" w:sz="4" w:space="0" w:color="auto"/>
              <w:left w:val="single" w:sz="4" w:space="0" w:color="auto"/>
              <w:bottom w:val="single" w:sz="4" w:space="0" w:color="auto"/>
              <w:right w:val="single" w:sz="4" w:space="0" w:color="auto"/>
            </w:tcBorders>
            <w:hideMark/>
          </w:tcPr>
          <w:p w14:paraId="784B473C" w14:textId="77777777" w:rsidR="00F708FA" w:rsidRPr="00F708FA" w:rsidRDefault="00F708FA">
            <w:pPr>
              <w:jc w:val="center"/>
              <w:rPr>
                <w:b w:val="0"/>
                <w:sz w:val="26"/>
                <w:szCs w:val="24"/>
              </w:rPr>
            </w:pPr>
            <w:r w:rsidRPr="00F708FA">
              <w:rPr>
                <w:b w:val="0"/>
                <w:sz w:val="26"/>
              </w:rPr>
              <w:t>985</w:t>
            </w:r>
          </w:p>
        </w:tc>
        <w:tc>
          <w:tcPr>
            <w:tcW w:w="1131" w:type="dxa"/>
            <w:tcBorders>
              <w:top w:val="single" w:sz="4" w:space="0" w:color="auto"/>
              <w:left w:val="single" w:sz="4" w:space="0" w:color="auto"/>
              <w:bottom w:val="single" w:sz="4" w:space="0" w:color="auto"/>
              <w:right w:val="single" w:sz="4" w:space="0" w:color="auto"/>
            </w:tcBorders>
          </w:tcPr>
          <w:p w14:paraId="7AF8D031"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3657E143"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64698BBF"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4023185F"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1D6AC344"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23D1B782" w14:textId="77777777" w:rsidR="00F708FA" w:rsidRDefault="00F708FA">
            <w:pPr>
              <w:jc w:val="center"/>
              <w:rPr>
                <w:sz w:val="26"/>
                <w:szCs w:val="24"/>
              </w:rPr>
            </w:pPr>
          </w:p>
        </w:tc>
      </w:tr>
      <w:tr w:rsidR="00F708FA" w14:paraId="08E69E3E"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3E893559" w14:textId="77777777" w:rsidR="00F708FA" w:rsidRPr="00F708FA" w:rsidRDefault="00F708FA">
            <w:pPr>
              <w:jc w:val="center"/>
              <w:rPr>
                <w:b w:val="0"/>
                <w:sz w:val="26"/>
                <w:szCs w:val="24"/>
              </w:rPr>
            </w:pPr>
            <w:r w:rsidRPr="00F708FA">
              <w:rPr>
                <w:b w:val="0"/>
                <w:sz w:val="26"/>
              </w:rPr>
              <w:t>19</w:t>
            </w:r>
          </w:p>
        </w:tc>
        <w:tc>
          <w:tcPr>
            <w:tcW w:w="2269" w:type="dxa"/>
            <w:tcBorders>
              <w:top w:val="single" w:sz="4" w:space="0" w:color="auto"/>
              <w:left w:val="single" w:sz="4" w:space="0" w:color="auto"/>
              <w:bottom w:val="single" w:sz="4" w:space="0" w:color="auto"/>
              <w:right w:val="single" w:sz="4" w:space="0" w:color="auto"/>
            </w:tcBorders>
            <w:hideMark/>
          </w:tcPr>
          <w:p w14:paraId="30D07990" w14:textId="77777777" w:rsidR="00F708FA" w:rsidRPr="00F708FA" w:rsidRDefault="00F708FA">
            <w:pPr>
              <w:jc w:val="both"/>
              <w:rPr>
                <w:b w:val="0"/>
                <w:sz w:val="26"/>
                <w:szCs w:val="24"/>
              </w:rPr>
            </w:pPr>
            <w:r w:rsidRPr="00F708FA">
              <w:rPr>
                <w:b w:val="0"/>
                <w:sz w:val="26"/>
              </w:rPr>
              <w:t>Đắk Lắk</w:t>
            </w:r>
          </w:p>
        </w:tc>
        <w:tc>
          <w:tcPr>
            <w:tcW w:w="1561" w:type="dxa"/>
            <w:tcBorders>
              <w:top w:val="single" w:sz="4" w:space="0" w:color="auto"/>
              <w:left w:val="single" w:sz="4" w:space="0" w:color="auto"/>
              <w:bottom w:val="single" w:sz="4" w:space="0" w:color="auto"/>
              <w:right w:val="single" w:sz="4" w:space="0" w:color="auto"/>
            </w:tcBorders>
            <w:hideMark/>
          </w:tcPr>
          <w:p w14:paraId="48D4682C" w14:textId="77777777" w:rsidR="00F708FA" w:rsidRPr="00F708FA" w:rsidRDefault="00F708FA">
            <w:pPr>
              <w:jc w:val="center"/>
              <w:rPr>
                <w:b w:val="0"/>
                <w:sz w:val="26"/>
                <w:szCs w:val="24"/>
              </w:rPr>
            </w:pPr>
            <w:r w:rsidRPr="00F708FA">
              <w:rPr>
                <w:b w:val="0"/>
                <w:sz w:val="26"/>
              </w:rPr>
              <w:t>94.331</w:t>
            </w:r>
          </w:p>
        </w:tc>
        <w:tc>
          <w:tcPr>
            <w:tcW w:w="1275" w:type="dxa"/>
            <w:tcBorders>
              <w:top w:val="single" w:sz="4" w:space="0" w:color="auto"/>
              <w:left w:val="single" w:sz="4" w:space="0" w:color="auto"/>
              <w:bottom w:val="single" w:sz="4" w:space="0" w:color="auto"/>
              <w:right w:val="single" w:sz="4" w:space="0" w:color="auto"/>
            </w:tcBorders>
            <w:hideMark/>
          </w:tcPr>
          <w:p w14:paraId="17AD382E" w14:textId="77777777" w:rsidR="00F708FA" w:rsidRPr="00F708FA" w:rsidRDefault="00F708FA">
            <w:pPr>
              <w:jc w:val="center"/>
              <w:rPr>
                <w:b w:val="0"/>
                <w:sz w:val="26"/>
                <w:szCs w:val="24"/>
              </w:rPr>
            </w:pPr>
            <w:r w:rsidRPr="00F708FA">
              <w:rPr>
                <w:b w:val="0"/>
                <w:sz w:val="26"/>
              </w:rPr>
              <w:t>127.937</w:t>
            </w:r>
          </w:p>
        </w:tc>
        <w:tc>
          <w:tcPr>
            <w:tcW w:w="1276" w:type="dxa"/>
            <w:tcBorders>
              <w:top w:val="single" w:sz="4" w:space="0" w:color="auto"/>
              <w:left w:val="single" w:sz="4" w:space="0" w:color="auto"/>
              <w:bottom w:val="single" w:sz="4" w:space="0" w:color="auto"/>
              <w:right w:val="single" w:sz="4" w:space="0" w:color="auto"/>
            </w:tcBorders>
            <w:hideMark/>
          </w:tcPr>
          <w:p w14:paraId="6B50E82B" w14:textId="77777777" w:rsidR="00F708FA" w:rsidRPr="00F708FA" w:rsidRDefault="00F708FA">
            <w:pPr>
              <w:jc w:val="center"/>
              <w:rPr>
                <w:b w:val="0"/>
                <w:sz w:val="26"/>
                <w:szCs w:val="24"/>
              </w:rPr>
            </w:pPr>
            <w:r w:rsidRPr="00F708FA">
              <w:rPr>
                <w:b w:val="0"/>
                <w:sz w:val="26"/>
              </w:rPr>
              <w:t>118.462</w:t>
            </w:r>
          </w:p>
        </w:tc>
        <w:tc>
          <w:tcPr>
            <w:tcW w:w="1275" w:type="dxa"/>
            <w:tcBorders>
              <w:top w:val="single" w:sz="4" w:space="0" w:color="auto"/>
              <w:left w:val="single" w:sz="4" w:space="0" w:color="auto"/>
              <w:bottom w:val="single" w:sz="4" w:space="0" w:color="auto"/>
              <w:right w:val="single" w:sz="4" w:space="0" w:color="auto"/>
            </w:tcBorders>
            <w:hideMark/>
          </w:tcPr>
          <w:p w14:paraId="19E7A0F3" w14:textId="77777777" w:rsidR="00F708FA" w:rsidRPr="00F708FA" w:rsidRDefault="00F708FA">
            <w:pPr>
              <w:jc w:val="center"/>
              <w:rPr>
                <w:b w:val="0"/>
                <w:sz w:val="26"/>
                <w:szCs w:val="24"/>
              </w:rPr>
            </w:pPr>
            <w:r w:rsidRPr="00F708FA">
              <w:rPr>
                <w:b w:val="0"/>
                <w:sz w:val="26"/>
              </w:rPr>
              <w:t>118.128</w:t>
            </w:r>
          </w:p>
        </w:tc>
        <w:tc>
          <w:tcPr>
            <w:tcW w:w="1276" w:type="dxa"/>
            <w:tcBorders>
              <w:top w:val="single" w:sz="4" w:space="0" w:color="auto"/>
              <w:left w:val="single" w:sz="4" w:space="0" w:color="auto"/>
              <w:bottom w:val="single" w:sz="4" w:space="0" w:color="auto"/>
              <w:right w:val="single" w:sz="4" w:space="0" w:color="auto"/>
            </w:tcBorders>
            <w:hideMark/>
          </w:tcPr>
          <w:p w14:paraId="66165055" w14:textId="77777777" w:rsidR="00F708FA" w:rsidRPr="00F708FA" w:rsidRDefault="00F708FA">
            <w:pPr>
              <w:jc w:val="center"/>
              <w:rPr>
                <w:b w:val="0"/>
                <w:sz w:val="26"/>
                <w:szCs w:val="24"/>
              </w:rPr>
            </w:pPr>
            <w:r w:rsidRPr="00F708FA">
              <w:rPr>
                <w:b w:val="0"/>
                <w:sz w:val="26"/>
              </w:rPr>
              <w:t>18.650</w:t>
            </w:r>
          </w:p>
        </w:tc>
        <w:tc>
          <w:tcPr>
            <w:tcW w:w="1131" w:type="dxa"/>
            <w:tcBorders>
              <w:top w:val="single" w:sz="4" w:space="0" w:color="auto"/>
              <w:left w:val="single" w:sz="4" w:space="0" w:color="auto"/>
              <w:bottom w:val="single" w:sz="4" w:space="0" w:color="auto"/>
              <w:right w:val="single" w:sz="4" w:space="0" w:color="auto"/>
            </w:tcBorders>
            <w:hideMark/>
          </w:tcPr>
          <w:p w14:paraId="0114C6B7" w14:textId="77777777" w:rsidR="00F708FA" w:rsidRPr="00F708FA" w:rsidRDefault="00F708FA">
            <w:pPr>
              <w:jc w:val="center"/>
              <w:rPr>
                <w:b w:val="0"/>
                <w:sz w:val="26"/>
                <w:szCs w:val="24"/>
              </w:rPr>
            </w:pPr>
            <w:r w:rsidRPr="00F708FA">
              <w:rPr>
                <w:b w:val="0"/>
                <w:sz w:val="26"/>
              </w:rPr>
              <w:t>655</w:t>
            </w:r>
          </w:p>
        </w:tc>
        <w:tc>
          <w:tcPr>
            <w:tcW w:w="993" w:type="dxa"/>
            <w:tcBorders>
              <w:top w:val="single" w:sz="4" w:space="0" w:color="auto"/>
              <w:left w:val="single" w:sz="4" w:space="0" w:color="auto"/>
              <w:bottom w:val="single" w:sz="4" w:space="0" w:color="auto"/>
              <w:right w:val="single" w:sz="4" w:space="0" w:color="auto"/>
            </w:tcBorders>
            <w:hideMark/>
          </w:tcPr>
          <w:p w14:paraId="15181B4C" w14:textId="77777777" w:rsidR="00F708FA" w:rsidRPr="00F708FA" w:rsidRDefault="00F708FA">
            <w:pPr>
              <w:jc w:val="center"/>
              <w:rPr>
                <w:b w:val="0"/>
                <w:sz w:val="26"/>
                <w:szCs w:val="24"/>
              </w:rPr>
            </w:pPr>
            <w:r w:rsidRPr="00F708FA">
              <w:rPr>
                <w:b w:val="0"/>
                <w:sz w:val="26"/>
              </w:rPr>
              <w:t>354</w:t>
            </w:r>
          </w:p>
        </w:tc>
        <w:tc>
          <w:tcPr>
            <w:tcW w:w="992" w:type="dxa"/>
            <w:tcBorders>
              <w:top w:val="single" w:sz="4" w:space="0" w:color="auto"/>
              <w:left w:val="single" w:sz="4" w:space="0" w:color="auto"/>
              <w:bottom w:val="single" w:sz="4" w:space="0" w:color="auto"/>
              <w:right w:val="single" w:sz="4" w:space="0" w:color="auto"/>
            </w:tcBorders>
            <w:hideMark/>
          </w:tcPr>
          <w:p w14:paraId="58DBEAA8" w14:textId="77777777" w:rsidR="00F708FA" w:rsidRPr="00F708FA" w:rsidRDefault="00F708FA">
            <w:pPr>
              <w:jc w:val="center"/>
              <w:rPr>
                <w:b w:val="0"/>
                <w:sz w:val="26"/>
                <w:szCs w:val="24"/>
              </w:rPr>
            </w:pPr>
            <w:r w:rsidRPr="00F708FA">
              <w:rPr>
                <w:b w:val="0"/>
                <w:sz w:val="26"/>
              </w:rPr>
              <w:t>338</w:t>
            </w:r>
          </w:p>
        </w:tc>
        <w:tc>
          <w:tcPr>
            <w:tcW w:w="992" w:type="dxa"/>
            <w:tcBorders>
              <w:top w:val="single" w:sz="4" w:space="0" w:color="auto"/>
              <w:left w:val="single" w:sz="4" w:space="0" w:color="auto"/>
              <w:bottom w:val="single" w:sz="4" w:space="0" w:color="auto"/>
              <w:right w:val="single" w:sz="4" w:space="0" w:color="auto"/>
            </w:tcBorders>
            <w:hideMark/>
          </w:tcPr>
          <w:p w14:paraId="07C60F48" w14:textId="77777777" w:rsidR="00F708FA" w:rsidRPr="00F708FA" w:rsidRDefault="00F708FA">
            <w:pPr>
              <w:jc w:val="center"/>
              <w:rPr>
                <w:b w:val="0"/>
                <w:sz w:val="26"/>
                <w:szCs w:val="24"/>
              </w:rPr>
            </w:pPr>
            <w:r w:rsidRPr="00F708FA">
              <w:rPr>
                <w:b w:val="0"/>
                <w:sz w:val="26"/>
              </w:rPr>
              <w:t>537</w:t>
            </w:r>
          </w:p>
        </w:tc>
        <w:tc>
          <w:tcPr>
            <w:tcW w:w="992" w:type="dxa"/>
            <w:tcBorders>
              <w:top w:val="single" w:sz="4" w:space="0" w:color="auto"/>
              <w:left w:val="single" w:sz="4" w:space="0" w:color="auto"/>
              <w:bottom w:val="single" w:sz="4" w:space="0" w:color="auto"/>
              <w:right w:val="single" w:sz="4" w:space="0" w:color="auto"/>
            </w:tcBorders>
            <w:hideMark/>
          </w:tcPr>
          <w:p w14:paraId="5444E9AA" w14:textId="77777777" w:rsidR="00F708FA" w:rsidRPr="00F708FA" w:rsidRDefault="00F708FA">
            <w:pPr>
              <w:jc w:val="center"/>
              <w:rPr>
                <w:b w:val="0"/>
                <w:sz w:val="26"/>
                <w:szCs w:val="24"/>
              </w:rPr>
            </w:pPr>
            <w:r w:rsidRPr="00F708FA">
              <w:rPr>
                <w:b w:val="0"/>
                <w:sz w:val="26"/>
              </w:rPr>
              <w:t>537</w:t>
            </w:r>
          </w:p>
        </w:tc>
        <w:tc>
          <w:tcPr>
            <w:tcW w:w="709" w:type="dxa"/>
            <w:tcBorders>
              <w:top w:val="single" w:sz="4" w:space="0" w:color="auto"/>
              <w:left w:val="single" w:sz="4" w:space="0" w:color="auto"/>
              <w:bottom w:val="single" w:sz="4" w:space="0" w:color="auto"/>
              <w:right w:val="single" w:sz="4" w:space="0" w:color="auto"/>
            </w:tcBorders>
          </w:tcPr>
          <w:p w14:paraId="72C4F48C" w14:textId="77777777" w:rsidR="00F708FA" w:rsidRDefault="00F708FA">
            <w:pPr>
              <w:jc w:val="center"/>
              <w:rPr>
                <w:sz w:val="26"/>
                <w:szCs w:val="24"/>
              </w:rPr>
            </w:pPr>
          </w:p>
        </w:tc>
      </w:tr>
      <w:tr w:rsidR="00F708FA" w14:paraId="0C34B345"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12515BE9" w14:textId="77777777" w:rsidR="00F708FA" w:rsidRPr="00F708FA" w:rsidRDefault="00F708FA">
            <w:pPr>
              <w:jc w:val="center"/>
              <w:rPr>
                <w:b w:val="0"/>
                <w:sz w:val="26"/>
                <w:szCs w:val="24"/>
              </w:rPr>
            </w:pPr>
            <w:r w:rsidRPr="00F708FA">
              <w:rPr>
                <w:b w:val="0"/>
                <w:sz w:val="26"/>
              </w:rPr>
              <w:t>20</w:t>
            </w:r>
          </w:p>
        </w:tc>
        <w:tc>
          <w:tcPr>
            <w:tcW w:w="2269" w:type="dxa"/>
            <w:tcBorders>
              <w:top w:val="single" w:sz="4" w:space="0" w:color="auto"/>
              <w:left w:val="single" w:sz="4" w:space="0" w:color="auto"/>
              <w:bottom w:val="single" w:sz="4" w:space="0" w:color="auto"/>
              <w:right w:val="single" w:sz="4" w:space="0" w:color="auto"/>
            </w:tcBorders>
            <w:hideMark/>
          </w:tcPr>
          <w:p w14:paraId="563FB3A3" w14:textId="77777777" w:rsidR="00F708FA" w:rsidRPr="00F708FA" w:rsidRDefault="00F708FA">
            <w:pPr>
              <w:jc w:val="both"/>
              <w:rPr>
                <w:b w:val="0"/>
                <w:sz w:val="26"/>
                <w:szCs w:val="24"/>
              </w:rPr>
            </w:pPr>
            <w:r w:rsidRPr="00F708FA">
              <w:rPr>
                <w:b w:val="0"/>
                <w:sz w:val="26"/>
              </w:rPr>
              <w:t>Đắk Nông</w:t>
            </w:r>
          </w:p>
        </w:tc>
        <w:tc>
          <w:tcPr>
            <w:tcW w:w="1561" w:type="dxa"/>
            <w:tcBorders>
              <w:top w:val="single" w:sz="4" w:space="0" w:color="auto"/>
              <w:left w:val="single" w:sz="4" w:space="0" w:color="auto"/>
              <w:bottom w:val="single" w:sz="4" w:space="0" w:color="auto"/>
              <w:right w:val="single" w:sz="4" w:space="0" w:color="auto"/>
            </w:tcBorders>
            <w:hideMark/>
          </w:tcPr>
          <w:p w14:paraId="64DB64AE" w14:textId="765A461F" w:rsidR="00F708FA" w:rsidRPr="00F708FA" w:rsidRDefault="00F708FA" w:rsidP="00F708FA">
            <w:pPr>
              <w:pStyle w:val="Heading3"/>
              <w:ind w:firstLine="0"/>
              <w:rPr>
                <w:sz w:val="26"/>
              </w:rPr>
            </w:pPr>
            <w:r>
              <w:rPr>
                <w:sz w:val="26"/>
              </w:rPr>
              <w:t xml:space="preserve">     </w:t>
            </w:r>
            <w:r w:rsidRPr="00F708FA">
              <w:rPr>
                <w:sz w:val="26"/>
              </w:rPr>
              <w:t>39.729</w:t>
            </w:r>
          </w:p>
        </w:tc>
        <w:tc>
          <w:tcPr>
            <w:tcW w:w="1275" w:type="dxa"/>
            <w:tcBorders>
              <w:top w:val="single" w:sz="4" w:space="0" w:color="auto"/>
              <w:left w:val="single" w:sz="4" w:space="0" w:color="auto"/>
              <w:bottom w:val="single" w:sz="4" w:space="0" w:color="auto"/>
              <w:right w:val="single" w:sz="4" w:space="0" w:color="auto"/>
            </w:tcBorders>
            <w:hideMark/>
          </w:tcPr>
          <w:p w14:paraId="4FB259B3" w14:textId="77777777" w:rsidR="00F708FA" w:rsidRPr="00F708FA" w:rsidRDefault="00F708FA" w:rsidP="00F708FA">
            <w:pPr>
              <w:pStyle w:val="Heading3"/>
              <w:ind w:firstLine="0"/>
              <w:jc w:val="center"/>
              <w:rPr>
                <w:sz w:val="26"/>
              </w:rPr>
            </w:pPr>
            <w:r w:rsidRPr="00F708FA">
              <w:rPr>
                <w:sz w:val="26"/>
              </w:rPr>
              <w:t>52.562</w:t>
            </w:r>
          </w:p>
        </w:tc>
        <w:tc>
          <w:tcPr>
            <w:tcW w:w="1276" w:type="dxa"/>
            <w:tcBorders>
              <w:top w:val="single" w:sz="4" w:space="0" w:color="auto"/>
              <w:left w:val="single" w:sz="4" w:space="0" w:color="auto"/>
              <w:bottom w:val="single" w:sz="4" w:space="0" w:color="auto"/>
              <w:right w:val="single" w:sz="4" w:space="0" w:color="auto"/>
            </w:tcBorders>
            <w:hideMark/>
          </w:tcPr>
          <w:p w14:paraId="082816DA" w14:textId="77777777" w:rsidR="00F708FA" w:rsidRPr="00F708FA" w:rsidRDefault="00F708FA" w:rsidP="00F708FA">
            <w:pPr>
              <w:pStyle w:val="Heading3"/>
              <w:ind w:firstLine="0"/>
              <w:jc w:val="center"/>
              <w:rPr>
                <w:sz w:val="26"/>
              </w:rPr>
            </w:pPr>
            <w:r w:rsidRPr="00F708FA">
              <w:rPr>
                <w:sz w:val="26"/>
              </w:rPr>
              <w:t>42.280</w:t>
            </w:r>
          </w:p>
        </w:tc>
        <w:tc>
          <w:tcPr>
            <w:tcW w:w="1275" w:type="dxa"/>
            <w:tcBorders>
              <w:top w:val="single" w:sz="4" w:space="0" w:color="auto"/>
              <w:left w:val="single" w:sz="4" w:space="0" w:color="auto"/>
              <w:bottom w:val="single" w:sz="4" w:space="0" w:color="auto"/>
              <w:right w:val="single" w:sz="4" w:space="0" w:color="auto"/>
            </w:tcBorders>
            <w:hideMark/>
          </w:tcPr>
          <w:p w14:paraId="05014F1D" w14:textId="77777777" w:rsidR="00F708FA" w:rsidRPr="00F708FA" w:rsidRDefault="00F708FA" w:rsidP="00F708FA">
            <w:pPr>
              <w:pStyle w:val="Heading3"/>
              <w:ind w:firstLine="0"/>
              <w:jc w:val="center"/>
              <w:rPr>
                <w:sz w:val="26"/>
              </w:rPr>
            </w:pPr>
            <w:r w:rsidRPr="00F708FA">
              <w:rPr>
                <w:sz w:val="26"/>
              </w:rPr>
              <w:t>32.227</w:t>
            </w:r>
          </w:p>
        </w:tc>
        <w:tc>
          <w:tcPr>
            <w:tcW w:w="1276" w:type="dxa"/>
            <w:tcBorders>
              <w:top w:val="single" w:sz="4" w:space="0" w:color="auto"/>
              <w:left w:val="single" w:sz="4" w:space="0" w:color="auto"/>
              <w:bottom w:val="single" w:sz="4" w:space="0" w:color="auto"/>
              <w:right w:val="single" w:sz="4" w:space="0" w:color="auto"/>
            </w:tcBorders>
            <w:hideMark/>
          </w:tcPr>
          <w:p w14:paraId="1E44BB91" w14:textId="77777777" w:rsidR="00F708FA" w:rsidRPr="00F708FA" w:rsidRDefault="00F708FA" w:rsidP="00F708FA">
            <w:pPr>
              <w:pStyle w:val="Heading3"/>
              <w:ind w:firstLine="0"/>
              <w:jc w:val="center"/>
              <w:rPr>
                <w:sz w:val="26"/>
              </w:rPr>
            </w:pPr>
            <w:r w:rsidRPr="00F708FA">
              <w:rPr>
                <w:sz w:val="26"/>
              </w:rPr>
              <w:t>5.624</w:t>
            </w:r>
          </w:p>
        </w:tc>
        <w:tc>
          <w:tcPr>
            <w:tcW w:w="1131" w:type="dxa"/>
            <w:tcBorders>
              <w:top w:val="single" w:sz="4" w:space="0" w:color="auto"/>
              <w:left w:val="single" w:sz="4" w:space="0" w:color="auto"/>
              <w:bottom w:val="single" w:sz="4" w:space="0" w:color="auto"/>
              <w:right w:val="single" w:sz="4" w:space="0" w:color="auto"/>
            </w:tcBorders>
            <w:hideMark/>
          </w:tcPr>
          <w:p w14:paraId="4DDC6DB6" w14:textId="77777777" w:rsidR="00F708FA" w:rsidRPr="00F708FA" w:rsidRDefault="00F708FA" w:rsidP="00F708FA">
            <w:pPr>
              <w:pStyle w:val="Heading3"/>
              <w:ind w:firstLine="0"/>
              <w:jc w:val="center"/>
              <w:rPr>
                <w:sz w:val="26"/>
              </w:rPr>
            </w:pPr>
            <w:r w:rsidRPr="00F708FA">
              <w:rPr>
                <w:sz w:val="26"/>
              </w:rPr>
              <w:t>189</w:t>
            </w:r>
          </w:p>
        </w:tc>
        <w:tc>
          <w:tcPr>
            <w:tcW w:w="993" w:type="dxa"/>
            <w:tcBorders>
              <w:top w:val="single" w:sz="4" w:space="0" w:color="auto"/>
              <w:left w:val="single" w:sz="4" w:space="0" w:color="auto"/>
              <w:bottom w:val="single" w:sz="4" w:space="0" w:color="auto"/>
              <w:right w:val="single" w:sz="4" w:space="0" w:color="auto"/>
            </w:tcBorders>
            <w:hideMark/>
          </w:tcPr>
          <w:p w14:paraId="1C69B643" w14:textId="77777777" w:rsidR="00F708FA" w:rsidRPr="00F708FA" w:rsidRDefault="00F708FA" w:rsidP="00F708FA">
            <w:pPr>
              <w:pStyle w:val="Heading3"/>
              <w:ind w:firstLine="0"/>
              <w:jc w:val="center"/>
              <w:rPr>
                <w:sz w:val="26"/>
              </w:rPr>
            </w:pPr>
            <w:r w:rsidRPr="00F708FA">
              <w:rPr>
                <w:sz w:val="26"/>
              </w:rPr>
              <w:t>68</w:t>
            </w:r>
          </w:p>
        </w:tc>
        <w:tc>
          <w:tcPr>
            <w:tcW w:w="992" w:type="dxa"/>
            <w:tcBorders>
              <w:top w:val="single" w:sz="4" w:space="0" w:color="auto"/>
              <w:left w:val="single" w:sz="4" w:space="0" w:color="auto"/>
              <w:bottom w:val="single" w:sz="4" w:space="0" w:color="auto"/>
              <w:right w:val="single" w:sz="4" w:space="0" w:color="auto"/>
            </w:tcBorders>
            <w:hideMark/>
          </w:tcPr>
          <w:p w14:paraId="1E81E555" w14:textId="77777777" w:rsidR="00F708FA" w:rsidRPr="00F708FA" w:rsidRDefault="00F708FA" w:rsidP="00F708FA">
            <w:pPr>
              <w:pStyle w:val="Heading3"/>
              <w:ind w:firstLine="0"/>
              <w:jc w:val="center"/>
              <w:rPr>
                <w:sz w:val="26"/>
              </w:rPr>
            </w:pPr>
            <w:r w:rsidRPr="00F708FA">
              <w:rPr>
                <w:sz w:val="26"/>
              </w:rPr>
              <w:t>46</w:t>
            </w:r>
          </w:p>
        </w:tc>
        <w:tc>
          <w:tcPr>
            <w:tcW w:w="992" w:type="dxa"/>
            <w:tcBorders>
              <w:top w:val="single" w:sz="4" w:space="0" w:color="auto"/>
              <w:left w:val="single" w:sz="4" w:space="0" w:color="auto"/>
              <w:bottom w:val="single" w:sz="4" w:space="0" w:color="auto"/>
              <w:right w:val="single" w:sz="4" w:space="0" w:color="auto"/>
            </w:tcBorders>
            <w:hideMark/>
          </w:tcPr>
          <w:p w14:paraId="7847C22C" w14:textId="77777777" w:rsidR="00F708FA" w:rsidRPr="00F708FA" w:rsidRDefault="00F708FA" w:rsidP="00F708FA">
            <w:pPr>
              <w:pStyle w:val="Heading3"/>
              <w:ind w:firstLine="0"/>
              <w:jc w:val="center"/>
              <w:rPr>
                <w:sz w:val="26"/>
              </w:rPr>
            </w:pPr>
            <w:r w:rsidRPr="00F708FA">
              <w:rPr>
                <w:sz w:val="26"/>
              </w:rPr>
              <w:t>69</w:t>
            </w:r>
          </w:p>
        </w:tc>
        <w:tc>
          <w:tcPr>
            <w:tcW w:w="992" w:type="dxa"/>
            <w:tcBorders>
              <w:top w:val="single" w:sz="4" w:space="0" w:color="auto"/>
              <w:left w:val="single" w:sz="4" w:space="0" w:color="auto"/>
              <w:bottom w:val="single" w:sz="4" w:space="0" w:color="auto"/>
              <w:right w:val="single" w:sz="4" w:space="0" w:color="auto"/>
            </w:tcBorders>
            <w:hideMark/>
          </w:tcPr>
          <w:p w14:paraId="73F0F915" w14:textId="77777777" w:rsidR="00F708FA" w:rsidRPr="00F708FA" w:rsidRDefault="00F708FA" w:rsidP="00F708FA">
            <w:pPr>
              <w:pStyle w:val="Heading3"/>
              <w:ind w:firstLine="0"/>
              <w:jc w:val="center"/>
              <w:rPr>
                <w:sz w:val="26"/>
              </w:rPr>
            </w:pPr>
            <w:r w:rsidRPr="00F708FA">
              <w:rPr>
                <w:sz w:val="26"/>
              </w:rPr>
              <w:t>10</w:t>
            </w:r>
          </w:p>
        </w:tc>
        <w:tc>
          <w:tcPr>
            <w:tcW w:w="709" w:type="dxa"/>
            <w:tcBorders>
              <w:top w:val="single" w:sz="4" w:space="0" w:color="auto"/>
              <w:left w:val="single" w:sz="4" w:space="0" w:color="auto"/>
              <w:bottom w:val="single" w:sz="4" w:space="0" w:color="auto"/>
              <w:right w:val="single" w:sz="4" w:space="0" w:color="auto"/>
            </w:tcBorders>
          </w:tcPr>
          <w:p w14:paraId="7E90986E" w14:textId="77777777" w:rsidR="00F708FA" w:rsidRDefault="00F708FA">
            <w:pPr>
              <w:pStyle w:val="Heading3"/>
              <w:rPr>
                <w:sz w:val="26"/>
              </w:rPr>
            </w:pPr>
          </w:p>
        </w:tc>
      </w:tr>
      <w:tr w:rsidR="00F708FA" w14:paraId="15F1BB1B"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5CCE028E" w14:textId="77777777" w:rsidR="00F708FA" w:rsidRPr="00F708FA" w:rsidRDefault="00F708FA">
            <w:pPr>
              <w:jc w:val="center"/>
              <w:rPr>
                <w:b w:val="0"/>
                <w:sz w:val="26"/>
                <w:szCs w:val="24"/>
              </w:rPr>
            </w:pPr>
            <w:r w:rsidRPr="00F708FA">
              <w:rPr>
                <w:b w:val="0"/>
                <w:sz w:val="26"/>
              </w:rPr>
              <w:t>21</w:t>
            </w:r>
          </w:p>
        </w:tc>
        <w:tc>
          <w:tcPr>
            <w:tcW w:w="2269" w:type="dxa"/>
            <w:tcBorders>
              <w:top w:val="single" w:sz="4" w:space="0" w:color="auto"/>
              <w:left w:val="single" w:sz="4" w:space="0" w:color="auto"/>
              <w:bottom w:val="single" w:sz="4" w:space="0" w:color="auto"/>
              <w:right w:val="single" w:sz="4" w:space="0" w:color="auto"/>
            </w:tcBorders>
            <w:hideMark/>
          </w:tcPr>
          <w:p w14:paraId="6644ED08" w14:textId="77777777" w:rsidR="00F708FA" w:rsidRPr="00F708FA" w:rsidRDefault="00F708FA">
            <w:pPr>
              <w:jc w:val="both"/>
              <w:rPr>
                <w:b w:val="0"/>
                <w:sz w:val="26"/>
                <w:szCs w:val="24"/>
              </w:rPr>
            </w:pPr>
            <w:r w:rsidRPr="00F708FA">
              <w:rPr>
                <w:b w:val="0"/>
                <w:sz w:val="26"/>
              </w:rPr>
              <w:t>Điện Biên</w:t>
            </w:r>
          </w:p>
        </w:tc>
        <w:tc>
          <w:tcPr>
            <w:tcW w:w="1561" w:type="dxa"/>
            <w:tcBorders>
              <w:top w:val="single" w:sz="4" w:space="0" w:color="auto"/>
              <w:left w:val="single" w:sz="4" w:space="0" w:color="auto"/>
              <w:bottom w:val="single" w:sz="4" w:space="0" w:color="auto"/>
              <w:right w:val="single" w:sz="4" w:space="0" w:color="auto"/>
            </w:tcBorders>
            <w:hideMark/>
          </w:tcPr>
          <w:p w14:paraId="7D4637E0" w14:textId="77777777" w:rsidR="00F708FA" w:rsidRPr="00F708FA" w:rsidRDefault="00F708FA">
            <w:pPr>
              <w:jc w:val="center"/>
              <w:rPr>
                <w:b w:val="0"/>
                <w:sz w:val="26"/>
                <w:szCs w:val="24"/>
              </w:rPr>
            </w:pPr>
            <w:r w:rsidRPr="00F708FA">
              <w:rPr>
                <w:b w:val="0"/>
                <w:sz w:val="26"/>
              </w:rPr>
              <w:t>5.452</w:t>
            </w:r>
          </w:p>
        </w:tc>
        <w:tc>
          <w:tcPr>
            <w:tcW w:w="1275" w:type="dxa"/>
            <w:tcBorders>
              <w:top w:val="single" w:sz="4" w:space="0" w:color="auto"/>
              <w:left w:val="single" w:sz="4" w:space="0" w:color="auto"/>
              <w:bottom w:val="single" w:sz="4" w:space="0" w:color="auto"/>
              <w:right w:val="single" w:sz="4" w:space="0" w:color="auto"/>
            </w:tcBorders>
            <w:hideMark/>
          </w:tcPr>
          <w:p w14:paraId="09DA82C4" w14:textId="77777777" w:rsidR="00F708FA" w:rsidRPr="00F708FA" w:rsidRDefault="00F708FA">
            <w:pPr>
              <w:jc w:val="center"/>
              <w:rPr>
                <w:b w:val="0"/>
                <w:sz w:val="26"/>
                <w:szCs w:val="24"/>
              </w:rPr>
            </w:pPr>
            <w:r w:rsidRPr="00F708FA">
              <w:rPr>
                <w:b w:val="0"/>
                <w:sz w:val="26"/>
              </w:rPr>
              <w:t>6.050</w:t>
            </w:r>
          </w:p>
        </w:tc>
        <w:tc>
          <w:tcPr>
            <w:tcW w:w="1276" w:type="dxa"/>
            <w:tcBorders>
              <w:top w:val="single" w:sz="4" w:space="0" w:color="auto"/>
              <w:left w:val="single" w:sz="4" w:space="0" w:color="auto"/>
              <w:bottom w:val="single" w:sz="4" w:space="0" w:color="auto"/>
              <w:right w:val="single" w:sz="4" w:space="0" w:color="auto"/>
            </w:tcBorders>
            <w:hideMark/>
          </w:tcPr>
          <w:p w14:paraId="1ED74C62" w14:textId="77777777" w:rsidR="00F708FA" w:rsidRPr="00F708FA" w:rsidRDefault="00F708FA">
            <w:pPr>
              <w:jc w:val="center"/>
              <w:rPr>
                <w:b w:val="0"/>
                <w:sz w:val="26"/>
                <w:szCs w:val="24"/>
              </w:rPr>
            </w:pPr>
            <w:r w:rsidRPr="00F708FA">
              <w:rPr>
                <w:b w:val="0"/>
                <w:sz w:val="26"/>
              </w:rPr>
              <w:t>6.301</w:t>
            </w:r>
          </w:p>
        </w:tc>
        <w:tc>
          <w:tcPr>
            <w:tcW w:w="1275" w:type="dxa"/>
            <w:tcBorders>
              <w:top w:val="single" w:sz="4" w:space="0" w:color="auto"/>
              <w:left w:val="single" w:sz="4" w:space="0" w:color="auto"/>
              <w:bottom w:val="single" w:sz="4" w:space="0" w:color="auto"/>
              <w:right w:val="single" w:sz="4" w:space="0" w:color="auto"/>
            </w:tcBorders>
            <w:hideMark/>
          </w:tcPr>
          <w:p w14:paraId="449A0166" w14:textId="77777777" w:rsidR="00F708FA" w:rsidRPr="00F708FA" w:rsidRDefault="00F708FA">
            <w:pPr>
              <w:jc w:val="center"/>
              <w:rPr>
                <w:b w:val="0"/>
                <w:sz w:val="26"/>
                <w:szCs w:val="24"/>
              </w:rPr>
            </w:pPr>
            <w:r w:rsidRPr="00F708FA">
              <w:rPr>
                <w:b w:val="0"/>
                <w:sz w:val="26"/>
              </w:rPr>
              <w:t>6.352</w:t>
            </w:r>
          </w:p>
        </w:tc>
        <w:tc>
          <w:tcPr>
            <w:tcW w:w="1276" w:type="dxa"/>
            <w:tcBorders>
              <w:top w:val="single" w:sz="4" w:space="0" w:color="auto"/>
              <w:left w:val="single" w:sz="4" w:space="0" w:color="auto"/>
              <w:bottom w:val="single" w:sz="4" w:space="0" w:color="auto"/>
              <w:right w:val="single" w:sz="4" w:space="0" w:color="auto"/>
            </w:tcBorders>
            <w:hideMark/>
          </w:tcPr>
          <w:p w14:paraId="63348FED" w14:textId="77777777" w:rsidR="00F708FA" w:rsidRPr="00F708FA" w:rsidRDefault="00F708FA">
            <w:pPr>
              <w:jc w:val="center"/>
              <w:rPr>
                <w:b w:val="0"/>
                <w:sz w:val="26"/>
                <w:szCs w:val="24"/>
              </w:rPr>
            </w:pPr>
            <w:r w:rsidRPr="00F708FA">
              <w:rPr>
                <w:b w:val="0"/>
                <w:sz w:val="26"/>
              </w:rPr>
              <w:t>118</w:t>
            </w:r>
          </w:p>
        </w:tc>
        <w:tc>
          <w:tcPr>
            <w:tcW w:w="1131" w:type="dxa"/>
            <w:tcBorders>
              <w:top w:val="single" w:sz="4" w:space="0" w:color="auto"/>
              <w:left w:val="single" w:sz="4" w:space="0" w:color="auto"/>
              <w:bottom w:val="single" w:sz="4" w:space="0" w:color="auto"/>
              <w:right w:val="single" w:sz="4" w:space="0" w:color="auto"/>
            </w:tcBorders>
          </w:tcPr>
          <w:p w14:paraId="72826A2F"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10308D48"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31A8AE8A"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2F3CC47E"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494ADFE1"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587B86DD" w14:textId="77777777" w:rsidR="00F708FA" w:rsidRDefault="00F708FA">
            <w:pPr>
              <w:jc w:val="center"/>
              <w:rPr>
                <w:sz w:val="26"/>
                <w:szCs w:val="24"/>
              </w:rPr>
            </w:pPr>
          </w:p>
        </w:tc>
      </w:tr>
      <w:tr w:rsidR="00F708FA" w14:paraId="1D446EE1"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75A3C715" w14:textId="77777777" w:rsidR="00F708FA" w:rsidRPr="00F708FA" w:rsidRDefault="00F708FA">
            <w:pPr>
              <w:jc w:val="center"/>
              <w:rPr>
                <w:b w:val="0"/>
                <w:sz w:val="26"/>
                <w:szCs w:val="24"/>
              </w:rPr>
            </w:pPr>
            <w:r w:rsidRPr="00F708FA">
              <w:rPr>
                <w:b w:val="0"/>
                <w:sz w:val="26"/>
              </w:rPr>
              <w:t>22</w:t>
            </w:r>
          </w:p>
        </w:tc>
        <w:tc>
          <w:tcPr>
            <w:tcW w:w="2269" w:type="dxa"/>
            <w:tcBorders>
              <w:top w:val="single" w:sz="4" w:space="0" w:color="auto"/>
              <w:left w:val="single" w:sz="4" w:space="0" w:color="auto"/>
              <w:bottom w:val="single" w:sz="4" w:space="0" w:color="auto"/>
              <w:right w:val="single" w:sz="4" w:space="0" w:color="auto"/>
            </w:tcBorders>
            <w:hideMark/>
          </w:tcPr>
          <w:p w14:paraId="27196D63" w14:textId="77777777" w:rsidR="00F708FA" w:rsidRPr="00F708FA" w:rsidRDefault="00F708FA">
            <w:pPr>
              <w:jc w:val="both"/>
              <w:rPr>
                <w:b w:val="0"/>
                <w:sz w:val="26"/>
                <w:szCs w:val="24"/>
              </w:rPr>
            </w:pPr>
            <w:r w:rsidRPr="00F708FA">
              <w:rPr>
                <w:b w:val="0"/>
                <w:sz w:val="26"/>
              </w:rPr>
              <w:t>Đồng Nai</w:t>
            </w:r>
          </w:p>
        </w:tc>
        <w:tc>
          <w:tcPr>
            <w:tcW w:w="1561" w:type="dxa"/>
            <w:tcBorders>
              <w:top w:val="single" w:sz="4" w:space="0" w:color="auto"/>
              <w:left w:val="single" w:sz="4" w:space="0" w:color="auto"/>
              <w:bottom w:val="single" w:sz="4" w:space="0" w:color="auto"/>
              <w:right w:val="single" w:sz="4" w:space="0" w:color="auto"/>
            </w:tcBorders>
            <w:hideMark/>
          </w:tcPr>
          <w:p w14:paraId="15863314" w14:textId="77777777" w:rsidR="00F708FA" w:rsidRPr="00F708FA" w:rsidRDefault="00F708FA">
            <w:pPr>
              <w:jc w:val="center"/>
              <w:rPr>
                <w:b w:val="0"/>
                <w:sz w:val="26"/>
                <w:szCs w:val="24"/>
              </w:rPr>
            </w:pPr>
            <w:r w:rsidRPr="00F708FA">
              <w:rPr>
                <w:b w:val="0"/>
                <w:sz w:val="26"/>
              </w:rPr>
              <w:t>86.959</w:t>
            </w:r>
          </w:p>
        </w:tc>
        <w:tc>
          <w:tcPr>
            <w:tcW w:w="1275" w:type="dxa"/>
            <w:tcBorders>
              <w:top w:val="single" w:sz="4" w:space="0" w:color="auto"/>
              <w:left w:val="single" w:sz="4" w:space="0" w:color="auto"/>
              <w:bottom w:val="single" w:sz="4" w:space="0" w:color="auto"/>
              <w:right w:val="single" w:sz="4" w:space="0" w:color="auto"/>
            </w:tcBorders>
            <w:hideMark/>
          </w:tcPr>
          <w:p w14:paraId="58623E03" w14:textId="77777777" w:rsidR="00F708FA" w:rsidRPr="00F708FA" w:rsidRDefault="00F708FA">
            <w:pPr>
              <w:jc w:val="center"/>
              <w:rPr>
                <w:b w:val="0"/>
                <w:sz w:val="26"/>
                <w:szCs w:val="24"/>
              </w:rPr>
            </w:pPr>
            <w:r w:rsidRPr="00F708FA">
              <w:rPr>
                <w:b w:val="0"/>
                <w:sz w:val="26"/>
              </w:rPr>
              <w:t>93.137</w:t>
            </w:r>
          </w:p>
        </w:tc>
        <w:tc>
          <w:tcPr>
            <w:tcW w:w="1276" w:type="dxa"/>
            <w:tcBorders>
              <w:top w:val="single" w:sz="4" w:space="0" w:color="auto"/>
              <w:left w:val="single" w:sz="4" w:space="0" w:color="auto"/>
              <w:bottom w:val="single" w:sz="4" w:space="0" w:color="auto"/>
              <w:right w:val="single" w:sz="4" w:space="0" w:color="auto"/>
            </w:tcBorders>
            <w:hideMark/>
          </w:tcPr>
          <w:p w14:paraId="4BF1D853" w14:textId="77777777" w:rsidR="00F708FA" w:rsidRPr="00F708FA" w:rsidRDefault="00F708FA">
            <w:pPr>
              <w:jc w:val="center"/>
              <w:rPr>
                <w:b w:val="0"/>
                <w:sz w:val="26"/>
                <w:szCs w:val="24"/>
              </w:rPr>
            </w:pPr>
            <w:r w:rsidRPr="00F708FA">
              <w:rPr>
                <w:b w:val="0"/>
                <w:sz w:val="26"/>
              </w:rPr>
              <w:t>96.916</w:t>
            </w:r>
          </w:p>
        </w:tc>
        <w:tc>
          <w:tcPr>
            <w:tcW w:w="1275" w:type="dxa"/>
            <w:tcBorders>
              <w:top w:val="single" w:sz="4" w:space="0" w:color="auto"/>
              <w:left w:val="single" w:sz="4" w:space="0" w:color="auto"/>
              <w:bottom w:val="single" w:sz="4" w:space="0" w:color="auto"/>
              <w:right w:val="single" w:sz="4" w:space="0" w:color="auto"/>
            </w:tcBorders>
            <w:hideMark/>
          </w:tcPr>
          <w:p w14:paraId="1804BCD3" w14:textId="77777777" w:rsidR="00F708FA" w:rsidRPr="00F708FA" w:rsidRDefault="00F708FA">
            <w:pPr>
              <w:jc w:val="center"/>
              <w:rPr>
                <w:b w:val="0"/>
                <w:sz w:val="26"/>
                <w:szCs w:val="24"/>
              </w:rPr>
            </w:pPr>
            <w:r w:rsidRPr="00F708FA">
              <w:rPr>
                <w:b w:val="0"/>
                <w:sz w:val="26"/>
              </w:rPr>
              <w:t>88.348</w:t>
            </w:r>
          </w:p>
        </w:tc>
        <w:tc>
          <w:tcPr>
            <w:tcW w:w="1276" w:type="dxa"/>
            <w:tcBorders>
              <w:top w:val="single" w:sz="4" w:space="0" w:color="auto"/>
              <w:left w:val="single" w:sz="4" w:space="0" w:color="auto"/>
              <w:bottom w:val="single" w:sz="4" w:space="0" w:color="auto"/>
              <w:right w:val="single" w:sz="4" w:space="0" w:color="auto"/>
            </w:tcBorders>
            <w:hideMark/>
          </w:tcPr>
          <w:p w14:paraId="08CCA7DF" w14:textId="77777777" w:rsidR="00F708FA" w:rsidRPr="00F708FA" w:rsidRDefault="00F708FA">
            <w:pPr>
              <w:jc w:val="center"/>
              <w:rPr>
                <w:b w:val="0"/>
                <w:sz w:val="26"/>
                <w:szCs w:val="24"/>
              </w:rPr>
            </w:pPr>
            <w:r w:rsidRPr="00F708FA">
              <w:rPr>
                <w:b w:val="0"/>
                <w:sz w:val="26"/>
              </w:rPr>
              <w:t>17.894</w:t>
            </w:r>
          </w:p>
        </w:tc>
        <w:tc>
          <w:tcPr>
            <w:tcW w:w="1131" w:type="dxa"/>
            <w:tcBorders>
              <w:top w:val="single" w:sz="4" w:space="0" w:color="auto"/>
              <w:left w:val="single" w:sz="4" w:space="0" w:color="auto"/>
              <w:bottom w:val="single" w:sz="4" w:space="0" w:color="auto"/>
              <w:right w:val="single" w:sz="4" w:space="0" w:color="auto"/>
            </w:tcBorders>
            <w:hideMark/>
          </w:tcPr>
          <w:p w14:paraId="2E50D8D9" w14:textId="77777777" w:rsidR="00F708FA" w:rsidRPr="00F708FA" w:rsidRDefault="00F708FA">
            <w:pPr>
              <w:jc w:val="center"/>
              <w:rPr>
                <w:b w:val="0"/>
                <w:sz w:val="26"/>
                <w:szCs w:val="24"/>
              </w:rPr>
            </w:pPr>
            <w:r w:rsidRPr="00F708FA">
              <w:rPr>
                <w:b w:val="0"/>
                <w:sz w:val="26"/>
              </w:rPr>
              <w:t>316</w:t>
            </w:r>
          </w:p>
        </w:tc>
        <w:tc>
          <w:tcPr>
            <w:tcW w:w="993" w:type="dxa"/>
            <w:tcBorders>
              <w:top w:val="single" w:sz="4" w:space="0" w:color="auto"/>
              <w:left w:val="single" w:sz="4" w:space="0" w:color="auto"/>
              <w:bottom w:val="single" w:sz="4" w:space="0" w:color="auto"/>
              <w:right w:val="single" w:sz="4" w:space="0" w:color="auto"/>
            </w:tcBorders>
            <w:hideMark/>
          </w:tcPr>
          <w:p w14:paraId="6E9BD791" w14:textId="77777777" w:rsidR="00F708FA" w:rsidRPr="00F708FA" w:rsidRDefault="00F708FA">
            <w:pPr>
              <w:jc w:val="center"/>
              <w:rPr>
                <w:b w:val="0"/>
                <w:sz w:val="26"/>
                <w:szCs w:val="24"/>
              </w:rPr>
            </w:pPr>
            <w:r w:rsidRPr="00F708FA">
              <w:rPr>
                <w:b w:val="0"/>
                <w:sz w:val="26"/>
              </w:rPr>
              <w:t>201</w:t>
            </w:r>
          </w:p>
        </w:tc>
        <w:tc>
          <w:tcPr>
            <w:tcW w:w="992" w:type="dxa"/>
            <w:tcBorders>
              <w:top w:val="single" w:sz="4" w:space="0" w:color="auto"/>
              <w:left w:val="single" w:sz="4" w:space="0" w:color="auto"/>
              <w:bottom w:val="single" w:sz="4" w:space="0" w:color="auto"/>
              <w:right w:val="single" w:sz="4" w:space="0" w:color="auto"/>
            </w:tcBorders>
            <w:hideMark/>
          </w:tcPr>
          <w:p w14:paraId="6BA9D49A" w14:textId="77777777" w:rsidR="00F708FA" w:rsidRPr="00F708FA" w:rsidRDefault="00F708FA">
            <w:pPr>
              <w:jc w:val="center"/>
              <w:rPr>
                <w:b w:val="0"/>
                <w:sz w:val="26"/>
                <w:szCs w:val="24"/>
              </w:rPr>
            </w:pPr>
            <w:r w:rsidRPr="00F708FA">
              <w:rPr>
                <w:b w:val="0"/>
                <w:sz w:val="26"/>
              </w:rPr>
              <w:t>378</w:t>
            </w:r>
          </w:p>
        </w:tc>
        <w:tc>
          <w:tcPr>
            <w:tcW w:w="992" w:type="dxa"/>
            <w:tcBorders>
              <w:top w:val="single" w:sz="4" w:space="0" w:color="auto"/>
              <w:left w:val="single" w:sz="4" w:space="0" w:color="auto"/>
              <w:bottom w:val="single" w:sz="4" w:space="0" w:color="auto"/>
              <w:right w:val="single" w:sz="4" w:space="0" w:color="auto"/>
            </w:tcBorders>
            <w:hideMark/>
          </w:tcPr>
          <w:p w14:paraId="6D4E0C9B" w14:textId="77777777" w:rsidR="00F708FA" w:rsidRPr="00F708FA" w:rsidRDefault="00F708FA">
            <w:pPr>
              <w:jc w:val="center"/>
              <w:rPr>
                <w:b w:val="0"/>
                <w:sz w:val="26"/>
                <w:szCs w:val="24"/>
              </w:rPr>
            </w:pPr>
            <w:r w:rsidRPr="00F708FA">
              <w:rPr>
                <w:b w:val="0"/>
                <w:sz w:val="26"/>
              </w:rPr>
              <w:t>326</w:t>
            </w:r>
          </w:p>
        </w:tc>
        <w:tc>
          <w:tcPr>
            <w:tcW w:w="992" w:type="dxa"/>
            <w:tcBorders>
              <w:top w:val="single" w:sz="4" w:space="0" w:color="auto"/>
              <w:left w:val="single" w:sz="4" w:space="0" w:color="auto"/>
              <w:bottom w:val="single" w:sz="4" w:space="0" w:color="auto"/>
              <w:right w:val="single" w:sz="4" w:space="0" w:color="auto"/>
            </w:tcBorders>
            <w:hideMark/>
          </w:tcPr>
          <w:p w14:paraId="66468F77" w14:textId="77777777" w:rsidR="00F708FA" w:rsidRPr="00F708FA" w:rsidRDefault="00F708FA">
            <w:pPr>
              <w:jc w:val="center"/>
              <w:rPr>
                <w:b w:val="0"/>
                <w:sz w:val="26"/>
                <w:szCs w:val="24"/>
              </w:rPr>
            </w:pPr>
            <w:r w:rsidRPr="00F708FA">
              <w:rPr>
                <w:b w:val="0"/>
                <w:sz w:val="26"/>
              </w:rPr>
              <w:t>20</w:t>
            </w:r>
          </w:p>
        </w:tc>
        <w:tc>
          <w:tcPr>
            <w:tcW w:w="709" w:type="dxa"/>
            <w:tcBorders>
              <w:top w:val="single" w:sz="4" w:space="0" w:color="auto"/>
              <w:left w:val="single" w:sz="4" w:space="0" w:color="auto"/>
              <w:bottom w:val="single" w:sz="4" w:space="0" w:color="auto"/>
              <w:right w:val="single" w:sz="4" w:space="0" w:color="auto"/>
            </w:tcBorders>
          </w:tcPr>
          <w:p w14:paraId="3BFABD7E" w14:textId="77777777" w:rsidR="00F708FA" w:rsidRDefault="00F708FA">
            <w:pPr>
              <w:jc w:val="center"/>
              <w:rPr>
                <w:sz w:val="26"/>
                <w:szCs w:val="24"/>
              </w:rPr>
            </w:pPr>
          </w:p>
        </w:tc>
      </w:tr>
      <w:tr w:rsidR="00F708FA" w14:paraId="0C9D6E97"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55E7AFD" w14:textId="77777777" w:rsidR="00F708FA" w:rsidRPr="00F708FA" w:rsidRDefault="00F708FA">
            <w:pPr>
              <w:jc w:val="center"/>
              <w:rPr>
                <w:b w:val="0"/>
                <w:sz w:val="26"/>
                <w:szCs w:val="24"/>
              </w:rPr>
            </w:pPr>
            <w:r w:rsidRPr="00F708FA">
              <w:rPr>
                <w:b w:val="0"/>
                <w:sz w:val="26"/>
              </w:rPr>
              <w:t>23</w:t>
            </w:r>
          </w:p>
        </w:tc>
        <w:tc>
          <w:tcPr>
            <w:tcW w:w="2269" w:type="dxa"/>
            <w:tcBorders>
              <w:top w:val="single" w:sz="4" w:space="0" w:color="auto"/>
              <w:left w:val="single" w:sz="4" w:space="0" w:color="auto"/>
              <w:bottom w:val="single" w:sz="4" w:space="0" w:color="auto"/>
              <w:right w:val="single" w:sz="4" w:space="0" w:color="auto"/>
            </w:tcBorders>
            <w:hideMark/>
          </w:tcPr>
          <w:p w14:paraId="74A12029" w14:textId="77777777" w:rsidR="00F708FA" w:rsidRPr="00F708FA" w:rsidRDefault="00F708FA">
            <w:pPr>
              <w:jc w:val="both"/>
              <w:rPr>
                <w:b w:val="0"/>
                <w:sz w:val="26"/>
                <w:szCs w:val="24"/>
              </w:rPr>
            </w:pPr>
            <w:r w:rsidRPr="00F708FA">
              <w:rPr>
                <w:b w:val="0"/>
                <w:sz w:val="26"/>
              </w:rPr>
              <w:t>Đồng Tháp</w:t>
            </w:r>
          </w:p>
        </w:tc>
        <w:tc>
          <w:tcPr>
            <w:tcW w:w="1561" w:type="dxa"/>
            <w:tcBorders>
              <w:top w:val="single" w:sz="4" w:space="0" w:color="auto"/>
              <w:left w:val="single" w:sz="4" w:space="0" w:color="auto"/>
              <w:bottom w:val="single" w:sz="4" w:space="0" w:color="auto"/>
              <w:right w:val="single" w:sz="4" w:space="0" w:color="auto"/>
            </w:tcBorders>
            <w:hideMark/>
          </w:tcPr>
          <w:p w14:paraId="645BC672" w14:textId="77777777" w:rsidR="00F708FA" w:rsidRPr="00F708FA" w:rsidRDefault="00F708FA">
            <w:pPr>
              <w:jc w:val="center"/>
              <w:rPr>
                <w:b w:val="0"/>
                <w:sz w:val="26"/>
                <w:szCs w:val="24"/>
              </w:rPr>
            </w:pPr>
            <w:r w:rsidRPr="00F708FA">
              <w:rPr>
                <w:b w:val="0"/>
                <w:sz w:val="26"/>
              </w:rPr>
              <w:t>64.252</w:t>
            </w:r>
          </w:p>
        </w:tc>
        <w:tc>
          <w:tcPr>
            <w:tcW w:w="1275" w:type="dxa"/>
            <w:tcBorders>
              <w:top w:val="single" w:sz="4" w:space="0" w:color="auto"/>
              <w:left w:val="single" w:sz="4" w:space="0" w:color="auto"/>
              <w:bottom w:val="single" w:sz="4" w:space="0" w:color="auto"/>
              <w:right w:val="single" w:sz="4" w:space="0" w:color="auto"/>
            </w:tcBorders>
            <w:hideMark/>
          </w:tcPr>
          <w:p w14:paraId="2FD8DF81" w14:textId="77777777" w:rsidR="00F708FA" w:rsidRPr="00F708FA" w:rsidRDefault="00F708FA">
            <w:pPr>
              <w:jc w:val="center"/>
              <w:rPr>
                <w:b w:val="0"/>
                <w:sz w:val="26"/>
                <w:szCs w:val="24"/>
              </w:rPr>
            </w:pPr>
            <w:r w:rsidRPr="00F708FA">
              <w:rPr>
                <w:b w:val="0"/>
                <w:sz w:val="26"/>
              </w:rPr>
              <w:t>62.813</w:t>
            </w:r>
          </w:p>
        </w:tc>
        <w:tc>
          <w:tcPr>
            <w:tcW w:w="1276" w:type="dxa"/>
            <w:tcBorders>
              <w:top w:val="single" w:sz="4" w:space="0" w:color="auto"/>
              <w:left w:val="single" w:sz="4" w:space="0" w:color="auto"/>
              <w:bottom w:val="single" w:sz="4" w:space="0" w:color="auto"/>
              <w:right w:val="single" w:sz="4" w:space="0" w:color="auto"/>
            </w:tcBorders>
            <w:hideMark/>
          </w:tcPr>
          <w:p w14:paraId="2E031468" w14:textId="77777777" w:rsidR="00F708FA" w:rsidRPr="00F708FA" w:rsidRDefault="00F708FA">
            <w:pPr>
              <w:jc w:val="center"/>
              <w:rPr>
                <w:b w:val="0"/>
                <w:sz w:val="26"/>
                <w:szCs w:val="24"/>
              </w:rPr>
            </w:pPr>
            <w:r w:rsidRPr="00F708FA">
              <w:rPr>
                <w:b w:val="0"/>
                <w:sz w:val="26"/>
              </w:rPr>
              <w:t>61.609</w:t>
            </w:r>
          </w:p>
        </w:tc>
        <w:tc>
          <w:tcPr>
            <w:tcW w:w="1275" w:type="dxa"/>
            <w:tcBorders>
              <w:top w:val="single" w:sz="4" w:space="0" w:color="auto"/>
              <w:left w:val="single" w:sz="4" w:space="0" w:color="auto"/>
              <w:bottom w:val="single" w:sz="4" w:space="0" w:color="auto"/>
              <w:right w:val="single" w:sz="4" w:space="0" w:color="auto"/>
            </w:tcBorders>
            <w:hideMark/>
          </w:tcPr>
          <w:p w14:paraId="4732AAA1" w14:textId="77777777" w:rsidR="00F708FA" w:rsidRPr="00F708FA" w:rsidRDefault="00F708FA">
            <w:pPr>
              <w:jc w:val="center"/>
              <w:rPr>
                <w:b w:val="0"/>
                <w:sz w:val="26"/>
                <w:szCs w:val="24"/>
              </w:rPr>
            </w:pPr>
            <w:r w:rsidRPr="00F708FA">
              <w:rPr>
                <w:b w:val="0"/>
                <w:sz w:val="26"/>
              </w:rPr>
              <w:t>70.100</w:t>
            </w:r>
          </w:p>
        </w:tc>
        <w:tc>
          <w:tcPr>
            <w:tcW w:w="1276" w:type="dxa"/>
            <w:tcBorders>
              <w:top w:val="single" w:sz="4" w:space="0" w:color="auto"/>
              <w:left w:val="single" w:sz="4" w:space="0" w:color="auto"/>
              <w:bottom w:val="single" w:sz="4" w:space="0" w:color="auto"/>
              <w:right w:val="single" w:sz="4" w:space="0" w:color="auto"/>
            </w:tcBorders>
            <w:hideMark/>
          </w:tcPr>
          <w:p w14:paraId="7DC8BBF3" w14:textId="77777777" w:rsidR="00F708FA" w:rsidRPr="00F708FA" w:rsidRDefault="00F708FA">
            <w:pPr>
              <w:jc w:val="center"/>
              <w:rPr>
                <w:b w:val="0"/>
                <w:sz w:val="26"/>
                <w:szCs w:val="24"/>
              </w:rPr>
            </w:pPr>
            <w:r w:rsidRPr="00F708FA">
              <w:rPr>
                <w:b w:val="0"/>
                <w:sz w:val="26"/>
              </w:rPr>
              <w:t>8.949</w:t>
            </w:r>
          </w:p>
        </w:tc>
        <w:tc>
          <w:tcPr>
            <w:tcW w:w="1131" w:type="dxa"/>
            <w:tcBorders>
              <w:top w:val="single" w:sz="4" w:space="0" w:color="auto"/>
              <w:left w:val="single" w:sz="4" w:space="0" w:color="auto"/>
              <w:bottom w:val="single" w:sz="4" w:space="0" w:color="auto"/>
              <w:right w:val="single" w:sz="4" w:space="0" w:color="auto"/>
            </w:tcBorders>
            <w:hideMark/>
          </w:tcPr>
          <w:p w14:paraId="18DF54D6" w14:textId="77777777" w:rsidR="00F708FA" w:rsidRPr="00F708FA" w:rsidRDefault="00F708FA">
            <w:pPr>
              <w:jc w:val="center"/>
              <w:rPr>
                <w:b w:val="0"/>
                <w:sz w:val="26"/>
                <w:szCs w:val="24"/>
              </w:rPr>
            </w:pPr>
            <w:r w:rsidRPr="00F708FA">
              <w:rPr>
                <w:b w:val="0"/>
                <w:sz w:val="26"/>
              </w:rPr>
              <w:t>439</w:t>
            </w:r>
          </w:p>
        </w:tc>
        <w:tc>
          <w:tcPr>
            <w:tcW w:w="993" w:type="dxa"/>
            <w:tcBorders>
              <w:top w:val="single" w:sz="4" w:space="0" w:color="auto"/>
              <w:left w:val="single" w:sz="4" w:space="0" w:color="auto"/>
              <w:bottom w:val="single" w:sz="4" w:space="0" w:color="auto"/>
              <w:right w:val="single" w:sz="4" w:space="0" w:color="auto"/>
            </w:tcBorders>
            <w:hideMark/>
          </w:tcPr>
          <w:p w14:paraId="4AC65D73" w14:textId="77777777" w:rsidR="00F708FA" w:rsidRPr="00F708FA" w:rsidRDefault="00F708FA">
            <w:pPr>
              <w:jc w:val="center"/>
              <w:rPr>
                <w:b w:val="0"/>
                <w:sz w:val="26"/>
                <w:szCs w:val="24"/>
              </w:rPr>
            </w:pPr>
            <w:r w:rsidRPr="00F708FA">
              <w:rPr>
                <w:b w:val="0"/>
                <w:sz w:val="26"/>
              </w:rPr>
              <w:t>994</w:t>
            </w:r>
          </w:p>
        </w:tc>
        <w:tc>
          <w:tcPr>
            <w:tcW w:w="992" w:type="dxa"/>
            <w:tcBorders>
              <w:top w:val="single" w:sz="4" w:space="0" w:color="auto"/>
              <w:left w:val="single" w:sz="4" w:space="0" w:color="auto"/>
              <w:bottom w:val="single" w:sz="4" w:space="0" w:color="auto"/>
              <w:right w:val="single" w:sz="4" w:space="0" w:color="auto"/>
            </w:tcBorders>
            <w:hideMark/>
          </w:tcPr>
          <w:p w14:paraId="36FBD819" w14:textId="77777777" w:rsidR="00F708FA" w:rsidRPr="00F708FA" w:rsidRDefault="00F708FA">
            <w:pPr>
              <w:jc w:val="center"/>
              <w:rPr>
                <w:b w:val="0"/>
                <w:sz w:val="26"/>
                <w:szCs w:val="24"/>
              </w:rPr>
            </w:pPr>
            <w:r w:rsidRPr="00F708FA">
              <w:rPr>
                <w:b w:val="0"/>
                <w:sz w:val="26"/>
              </w:rPr>
              <w:t>602</w:t>
            </w:r>
          </w:p>
        </w:tc>
        <w:tc>
          <w:tcPr>
            <w:tcW w:w="992" w:type="dxa"/>
            <w:tcBorders>
              <w:top w:val="single" w:sz="4" w:space="0" w:color="auto"/>
              <w:left w:val="single" w:sz="4" w:space="0" w:color="auto"/>
              <w:bottom w:val="single" w:sz="4" w:space="0" w:color="auto"/>
              <w:right w:val="single" w:sz="4" w:space="0" w:color="auto"/>
            </w:tcBorders>
            <w:hideMark/>
          </w:tcPr>
          <w:p w14:paraId="769E1052" w14:textId="77777777" w:rsidR="00F708FA" w:rsidRPr="00F708FA" w:rsidRDefault="00F708FA">
            <w:pPr>
              <w:jc w:val="center"/>
              <w:rPr>
                <w:b w:val="0"/>
                <w:sz w:val="26"/>
                <w:szCs w:val="24"/>
              </w:rPr>
            </w:pPr>
            <w:r w:rsidRPr="00F708FA">
              <w:rPr>
                <w:b w:val="0"/>
                <w:sz w:val="26"/>
              </w:rPr>
              <w:t>406</w:t>
            </w:r>
          </w:p>
        </w:tc>
        <w:tc>
          <w:tcPr>
            <w:tcW w:w="992" w:type="dxa"/>
            <w:tcBorders>
              <w:top w:val="single" w:sz="4" w:space="0" w:color="auto"/>
              <w:left w:val="single" w:sz="4" w:space="0" w:color="auto"/>
              <w:bottom w:val="single" w:sz="4" w:space="0" w:color="auto"/>
              <w:right w:val="single" w:sz="4" w:space="0" w:color="auto"/>
            </w:tcBorders>
            <w:hideMark/>
          </w:tcPr>
          <w:p w14:paraId="28E50071" w14:textId="77777777" w:rsidR="00F708FA" w:rsidRPr="00F708FA" w:rsidRDefault="00F708FA">
            <w:pPr>
              <w:jc w:val="center"/>
              <w:rPr>
                <w:b w:val="0"/>
                <w:sz w:val="26"/>
                <w:szCs w:val="24"/>
              </w:rPr>
            </w:pPr>
            <w:r w:rsidRPr="00F708FA">
              <w:rPr>
                <w:b w:val="0"/>
                <w:sz w:val="26"/>
              </w:rPr>
              <w:t>0</w:t>
            </w:r>
          </w:p>
        </w:tc>
        <w:tc>
          <w:tcPr>
            <w:tcW w:w="709" w:type="dxa"/>
            <w:tcBorders>
              <w:top w:val="single" w:sz="4" w:space="0" w:color="auto"/>
              <w:left w:val="single" w:sz="4" w:space="0" w:color="auto"/>
              <w:bottom w:val="single" w:sz="4" w:space="0" w:color="auto"/>
              <w:right w:val="single" w:sz="4" w:space="0" w:color="auto"/>
            </w:tcBorders>
          </w:tcPr>
          <w:p w14:paraId="744EC30B" w14:textId="77777777" w:rsidR="00F708FA" w:rsidRDefault="00F708FA">
            <w:pPr>
              <w:jc w:val="center"/>
              <w:rPr>
                <w:sz w:val="26"/>
                <w:szCs w:val="24"/>
              </w:rPr>
            </w:pPr>
          </w:p>
        </w:tc>
      </w:tr>
      <w:tr w:rsidR="00F708FA" w14:paraId="2DCDC8D2"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0EA8586C" w14:textId="77777777" w:rsidR="00F708FA" w:rsidRPr="00F708FA" w:rsidRDefault="00F708FA">
            <w:pPr>
              <w:jc w:val="center"/>
              <w:rPr>
                <w:b w:val="0"/>
                <w:sz w:val="26"/>
                <w:szCs w:val="24"/>
              </w:rPr>
            </w:pPr>
            <w:r w:rsidRPr="00F708FA">
              <w:rPr>
                <w:b w:val="0"/>
                <w:sz w:val="26"/>
              </w:rPr>
              <w:t>24</w:t>
            </w:r>
          </w:p>
        </w:tc>
        <w:tc>
          <w:tcPr>
            <w:tcW w:w="2269" w:type="dxa"/>
            <w:tcBorders>
              <w:top w:val="single" w:sz="4" w:space="0" w:color="auto"/>
              <w:left w:val="single" w:sz="4" w:space="0" w:color="auto"/>
              <w:bottom w:val="single" w:sz="4" w:space="0" w:color="auto"/>
              <w:right w:val="single" w:sz="4" w:space="0" w:color="auto"/>
            </w:tcBorders>
            <w:hideMark/>
          </w:tcPr>
          <w:p w14:paraId="6B54D83C" w14:textId="77777777" w:rsidR="00F708FA" w:rsidRPr="00F708FA" w:rsidRDefault="00F708FA">
            <w:pPr>
              <w:jc w:val="both"/>
              <w:rPr>
                <w:b w:val="0"/>
                <w:sz w:val="26"/>
                <w:szCs w:val="24"/>
              </w:rPr>
            </w:pPr>
            <w:r w:rsidRPr="00F708FA">
              <w:rPr>
                <w:b w:val="0"/>
                <w:sz w:val="26"/>
              </w:rPr>
              <w:t>Gia Lai</w:t>
            </w:r>
          </w:p>
        </w:tc>
        <w:tc>
          <w:tcPr>
            <w:tcW w:w="1561" w:type="dxa"/>
            <w:tcBorders>
              <w:top w:val="single" w:sz="4" w:space="0" w:color="auto"/>
              <w:left w:val="single" w:sz="4" w:space="0" w:color="auto"/>
              <w:bottom w:val="single" w:sz="4" w:space="0" w:color="auto"/>
              <w:right w:val="single" w:sz="4" w:space="0" w:color="auto"/>
            </w:tcBorders>
            <w:hideMark/>
          </w:tcPr>
          <w:p w14:paraId="30F86E0F" w14:textId="77777777" w:rsidR="00F708FA" w:rsidRPr="00F708FA" w:rsidRDefault="00F708FA">
            <w:pPr>
              <w:jc w:val="center"/>
              <w:rPr>
                <w:b w:val="0"/>
                <w:sz w:val="26"/>
                <w:szCs w:val="24"/>
              </w:rPr>
            </w:pPr>
            <w:r w:rsidRPr="00F708FA">
              <w:rPr>
                <w:b w:val="0"/>
                <w:sz w:val="26"/>
              </w:rPr>
              <w:t>77.791</w:t>
            </w:r>
          </w:p>
        </w:tc>
        <w:tc>
          <w:tcPr>
            <w:tcW w:w="1275" w:type="dxa"/>
            <w:tcBorders>
              <w:top w:val="single" w:sz="4" w:space="0" w:color="auto"/>
              <w:left w:val="single" w:sz="4" w:space="0" w:color="auto"/>
              <w:bottom w:val="single" w:sz="4" w:space="0" w:color="auto"/>
              <w:right w:val="single" w:sz="4" w:space="0" w:color="auto"/>
            </w:tcBorders>
            <w:hideMark/>
          </w:tcPr>
          <w:p w14:paraId="45A2FD75" w14:textId="77777777" w:rsidR="00F708FA" w:rsidRPr="00F708FA" w:rsidRDefault="00F708FA">
            <w:pPr>
              <w:jc w:val="center"/>
              <w:rPr>
                <w:b w:val="0"/>
                <w:sz w:val="26"/>
                <w:szCs w:val="24"/>
              </w:rPr>
            </w:pPr>
            <w:r w:rsidRPr="00F708FA">
              <w:rPr>
                <w:b w:val="0"/>
                <w:sz w:val="26"/>
              </w:rPr>
              <w:t>75.972</w:t>
            </w:r>
          </w:p>
        </w:tc>
        <w:tc>
          <w:tcPr>
            <w:tcW w:w="1276" w:type="dxa"/>
            <w:tcBorders>
              <w:top w:val="single" w:sz="4" w:space="0" w:color="auto"/>
              <w:left w:val="single" w:sz="4" w:space="0" w:color="auto"/>
              <w:bottom w:val="single" w:sz="4" w:space="0" w:color="auto"/>
              <w:right w:val="single" w:sz="4" w:space="0" w:color="auto"/>
            </w:tcBorders>
            <w:hideMark/>
          </w:tcPr>
          <w:p w14:paraId="18E23A56" w14:textId="77777777" w:rsidR="00F708FA" w:rsidRPr="00F708FA" w:rsidRDefault="00F708FA">
            <w:pPr>
              <w:jc w:val="center"/>
              <w:rPr>
                <w:b w:val="0"/>
                <w:sz w:val="26"/>
                <w:szCs w:val="24"/>
              </w:rPr>
            </w:pPr>
            <w:r w:rsidRPr="00F708FA">
              <w:rPr>
                <w:b w:val="0"/>
                <w:sz w:val="26"/>
              </w:rPr>
              <w:t>70.029</w:t>
            </w:r>
          </w:p>
        </w:tc>
        <w:tc>
          <w:tcPr>
            <w:tcW w:w="1275" w:type="dxa"/>
            <w:tcBorders>
              <w:top w:val="single" w:sz="4" w:space="0" w:color="auto"/>
              <w:left w:val="single" w:sz="4" w:space="0" w:color="auto"/>
              <w:bottom w:val="single" w:sz="4" w:space="0" w:color="auto"/>
              <w:right w:val="single" w:sz="4" w:space="0" w:color="auto"/>
            </w:tcBorders>
            <w:hideMark/>
          </w:tcPr>
          <w:p w14:paraId="39E4BE00" w14:textId="77777777" w:rsidR="00F708FA" w:rsidRPr="00F708FA" w:rsidRDefault="00F708FA">
            <w:pPr>
              <w:jc w:val="center"/>
              <w:rPr>
                <w:b w:val="0"/>
                <w:sz w:val="26"/>
                <w:szCs w:val="24"/>
              </w:rPr>
            </w:pPr>
            <w:r w:rsidRPr="00F708FA">
              <w:rPr>
                <w:b w:val="0"/>
                <w:sz w:val="26"/>
              </w:rPr>
              <w:t>63.256</w:t>
            </w:r>
          </w:p>
        </w:tc>
        <w:tc>
          <w:tcPr>
            <w:tcW w:w="1276" w:type="dxa"/>
            <w:tcBorders>
              <w:top w:val="single" w:sz="4" w:space="0" w:color="auto"/>
              <w:left w:val="single" w:sz="4" w:space="0" w:color="auto"/>
              <w:bottom w:val="single" w:sz="4" w:space="0" w:color="auto"/>
              <w:right w:val="single" w:sz="4" w:space="0" w:color="auto"/>
            </w:tcBorders>
            <w:hideMark/>
          </w:tcPr>
          <w:p w14:paraId="1759C7CA" w14:textId="77777777" w:rsidR="00F708FA" w:rsidRPr="00F708FA" w:rsidRDefault="00F708FA">
            <w:pPr>
              <w:jc w:val="center"/>
              <w:rPr>
                <w:b w:val="0"/>
                <w:sz w:val="26"/>
                <w:szCs w:val="24"/>
              </w:rPr>
            </w:pPr>
            <w:r w:rsidRPr="00F708FA">
              <w:rPr>
                <w:b w:val="0"/>
                <w:sz w:val="26"/>
              </w:rPr>
              <w:t>10.541</w:t>
            </w:r>
          </w:p>
        </w:tc>
        <w:tc>
          <w:tcPr>
            <w:tcW w:w="1131" w:type="dxa"/>
            <w:tcBorders>
              <w:top w:val="single" w:sz="4" w:space="0" w:color="auto"/>
              <w:left w:val="single" w:sz="4" w:space="0" w:color="auto"/>
              <w:bottom w:val="single" w:sz="4" w:space="0" w:color="auto"/>
              <w:right w:val="single" w:sz="4" w:space="0" w:color="auto"/>
            </w:tcBorders>
            <w:hideMark/>
          </w:tcPr>
          <w:p w14:paraId="6A52564A" w14:textId="77777777" w:rsidR="00F708FA" w:rsidRPr="00F708FA" w:rsidRDefault="00F708FA">
            <w:pPr>
              <w:jc w:val="center"/>
              <w:rPr>
                <w:b w:val="0"/>
                <w:sz w:val="26"/>
                <w:szCs w:val="24"/>
              </w:rPr>
            </w:pPr>
            <w:r w:rsidRPr="00F708FA">
              <w:rPr>
                <w:b w:val="0"/>
                <w:sz w:val="26"/>
              </w:rPr>
              <w:t>32</w:t>
            </w:r>
          </w:p>
        </w:tc>
        <w:tc>
          <w:tcPr>
            <w:tcW w:w="993" w:type="dxa"/>
            <w:tcBorders>
              <w:top w:val="single" w:sz="4" w:space="0" w:color="auto"/>
              <w:left w:val="single" w:sz="4" w:space="0" w:color="auto"/>
              <w:bottom w:val="single" w:sz="4" w:space="0" w:color="auto"/>
              <w:right w:val="single" w:sz="4" w:space="0" w:color="auto"/>
            </w:tcBorders>
            <w:hideMark/>
          </w:tcPr>
          <w:p w14:paraId="73C540C7" w14:textId="77777777" w:rsidR="00F708FA" w:rsidRPr="00F708FA" w:rsidRDefault="00F708FA">
            <w:pPr>
              <w:jc w:val="center"/>
              <w:rPr>
                <w:b w:val="0"/>
                <w:sz w:val="26"/>
                <w:szCs w:val="24"/>
              </w:rPr>
            </w:pPr>
            <w:r w:rsidRPr="00F708FA">
              <w:rPr>
                <w:b w:val="0"/>
                <w:sz w:val="26"/>
              </w:rPr>
              <w:t>6</w:t>
            </w:r>
          </w:p>
        </w:tc>
        <w:tc>
          <w:tcPr>
            <w:tcW w:w="992" w:type="dxa"/>
            <w:tcBorders>
              <w:top w:val="single" w:sz="4" w:space="0" w:color="auto"/>
              <w:left w:val="single" w:sz="4" w:space="0" w:color="auto"/>
              <w:bottom w:val="single" w:sz="4" w:space="0" w:color="auto"/>
              <w:right w:val="single" w:sz="4" w:space="0" w:color="auto"/>
            </w:tcBorders>
            <w:hideMark/>
          </w:tcPr>
          <w:p w14:paraId="715301B5" w14:textId="77777777" w:rsidR="00F708FA" w:rsidRPr="00F708FA" w:rsidRDefault="00F708FA">
            <w:pPr>
              <w:jc w:val="center"/>
              <w:rPr>
                <w:b w:val="0"/>
                <w:sz w:val="26"/>
                <w:szCs w:val="24"/>
              </w:rPr>
            </w:pPr>
            <w:r w:rsidRPr="00F708FA">
              <w:rPr>
                <w:b w:val="0"/>
                <w:sz w:val="26"/>
              </w:rPr>
              <w:t>56</w:t>
            </w:r>
          </w:p>
        </w:tc>
        <w:tc>
          <w:tcPr>
            <w:tcW w:w="992" w:type="dxa"/>
            <w:tcBorders>
              <w:top w:val="single" w:sz="4" w:space="0" w:color="auto"/>
              <w:left w:val="single" w:sz="4" w:space="0" w:color="auto"/>
              <w:bottom w:val="single" w:sz="4" w:space="0" w:color="auto"/>
              <w:right w:val="single" w:sz="4" w:space="0" w:color="auto"/>
            </w:tcBorders>
            <w:hideMark/>
          </w:tcPr>
          <w:p w14:paraId="187580DB" w14:textId="77777777" w:rsidR="00F708FA" w:rsidRPr="00F708FA" w:rsidRDefault="00F708FA">
            <w:pPr>
              <w:jc w:val="center"/>
              <w:rPr>
                <w:b w:val="0"/>
                <w:sz w:val="26"/>
                <w:szCs w:val="24"/>
              </w:rPr>
            </w:pPr>
            <w:r w:rsidRPr="00F708FA">
              <w:rPr>
                <w:b w:val="0"/>
                <w:sz w:val="26"/>
              </w:rPr>
              <w:t>64</w:t>
            </w:r>
          </w:p>
        </w:tc>
        <w:tc>
          <w:tcPr>
            <w:tcW w:w="992" w:type="dxa"/>
            <w:tcBorders>
              <w:top w:val="single" w:sz="4" w:space="0" w:color="auto"/>
              <w:left w:val="single" w:sz="4" w:space="0" w:color="auto"/>
              <w:bottom w:val="single" w:sz="4" w:space="0" w:color="auto"/>
              <w:right w:val="single" w:sz="4" w:space="0" w:color="auto"/>
            </w:tcBorders>
            <w:hideMark/>
          </w:tcPr>
          <w:p w14:paraId="6EDD0E06" w14:textId="77777777" w:rsidR="00F708FA" w:rsidRPr="00F708FA" w:rsidRDefault="00F708FA">
            <w:pPr>
              <w:jc w:val="center"/>
              <w:rPr>
                <w:b w:val="0"/>
                <w:sz w:val="26"/>
                <w:szCs w:val="24"/>
              </w:rPr>
            </w:pPr>
            <w:r w:rsidRPr="00F708FA">
              <w:rPr>
                <w:b w:val="0"/>
                <w:sz w:val="26"/>
              </w:rPr>
              <w:t>11</w:t>
            </w:r>
          </w:p>
        </w:tc>
        <w:tc>
          <w:tcPr>
            <w:tcW w:w="709" w:type="dxa"/>
            <w:tcBorders>
              <w:top w:val="single" w:sz="4" w:space="0" w:color="auto"/>
              <w:left w:val="single" w:sz="4" w:space="0" w:color="auto"/>
              <w:bottom w:val="single" w:sz="4" w:space="0" w:color="auto"/>
              <w:right w:val="single" w:sz="4" w:space="0" w:color="auto"/>
            </w:tcBorders>
          </w:tcPr>
          <w:p w14:paraId="316FEC6C" w14:textId="77777777" w:rsidR="00F708FA" w:rsidRDefault="00F708FA">
            <w:pPr>
              <w:jc w:val="center"/>
              <w:rPr>
                <w:sz w:val="26"/>
                <w:szCs w:val="24"/>
              </w:rPr>
            </w:pPr>
          </w:p>
        </w:tc>
      </w:tr>
      <w:tr w:rsidR="00F708FA" w14:paraId="0005FA44"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4A9DF51C" w14:textId="77777777" w:rsidR="00F708FA" w:rsidRPr="00F708FA" w:rsidRDefault="00F708FA">
            <w:pPr>
              <w:jc w:val="center"/>
              <w:rPr>
                <w:b w:val="0"/>
                <w:sz w:val="26"/>
                <w:szCs w:val="24"/>
              </w:rPr>
            </w:pPr>
            <w:r w:rsidRPr="00F708FA">
              <w:rPr>
                <w:b w:val="0"/>
                <w:sz w:val="26"/>
              </w:rPr>
              <w:t>25</w:t>
            </w:r>
          </w:p>
        </w:tc>
        <w:tc>
          <w:tcPr>
            <w:tcW w:w="2269" w:type="dxa"/>
            <w:tcBorders>
              <w:top w:val="single" w:sz="4" w:space="0" w:color="auto"/>
              <w:left w:val="single" w:sz="4" w:space="0" w:color="auto"/>
              <w:bottom w:val="single" w:sz="4" w:space="0" w:color="auto"/>
              <w:right w:val="single" w:sz="4" w:space="0" w:color="auto"/>
            </w:tcBorders>
            <w:hideMark/>
          </w:tcPr>
          <w:p w14:paraId="28D0FE54" w14:textId="77777777" w:rsidR="00F708FA" w:rsidRPr="00F708FA" w:rsidRDefault="00F708FA">
            <w:pPr>
              <w:jc w:val="both"/>
              <w:rPr>
                <w:b w:val="0"/>
                <w:sz w:val="26"/>
                <w:szCs w:val="24"/>
              </w:rPr>
            </w:pPr>
            <w:r w:rsidRPr="00F708FA">
              <w:rPr>
                <w:b w:val="0"/>
                <w:sz w:val="26"/>
              </w:rPr>
              <w:t>Hà Giang</w:t>
            </w:r>
          </w:p>
        </w:tc>
        <w:tc>
          <w:tcPr>
            <w:tcW w:w="1561" w:type="dxa"/>
            <w:tcBorders>
              <w:top w:val="single" w:sz="4" w:space="0" w:color="auto"/>
              <w:left w:val="single" w:sz="4" w:space="0" w:color="auto"/>
              <w:bottom w:val="single" w:sz="4" w:space="0" w:color="auto"/>
              <w:right w:val="single" w:sz="4" w:space="0" w:color="auto"/>
            </w:tcBorders>
            <w:hideMark/>
          </w:tcPr>
          <w:p w14:paraId="74B9971B" w14:textId="77777777" w:rsidR="00F708FA" w:rsidRPr="00F708FA" w:rsidRDefault="00F708FA">
            <w:pPr>
              <w:jc w:val="center"/>
              <w:rPr>
                <w:b w:val="0"/>
                <w:sz w:val="26"/>
                <w:szCs w:val="24"/>
              </w:rPr>
            </w:pPr>
            <w:r w:rsidRPr="00F708FA">
              <w:rPr>
                <w:b w:val="0"/>
                <w:sz w:val="26"/>
              </w:rPr>
              <w:t>6.536</w:t>
            </w:r>
          </w:p>
        </w:tc>
        <w:tc>
          <w:tcPr>
            <w:tcW w:w="1275" w:type="dxa"/>
            <w:tcBorders>
              <w:top w:val="single" w:sz="4" w:space="0" w:color="auto"/>
              <w:left w:val="single" w:sz="4" w:space="0" w:color="auto"/>
              <w:bottom w:val="single" w:sz="4" w:space="0" w:color="auto"/>
              <w:right w:val="single" w:sz="4" w:space="0" w:color="auto"/>
            </w:tcBorders>
            <w:hideMark/>
          </w:tcPr>
          <w:p w14:paraId="0EE6E8AA" w14:textId="77777777" w:rsidR="00F708FA" w:rsidRPr="00F708FA" w:rsidRDefault="00F708FA">
            <w:pPr>
              <w:jc w:val="center"/>
              <w:rPr>
                <w:b w:val="0"/>
                <w:sz w:val="26"/>
                <w:szCs w:val="24"/>
              </w:rPr>
            </w:pPr>
            <w:r w:rsidRPr="00F708FA">
              <w:rPr>
                <w:b w:val="0"/>
                <w:sz w:val="26"/>
              </w:rPr>
              <w:t>7.616</w:t>
            </w:r>
          </w:p>
        </w:tc>
        <w:tc>
          <w:tcPr>
            <w:tcW w:w="1276" w:type="dxa"/>
            <w:tcBorders>
              <w:top w:val="single" w:sz="4" w:space="0" w:color="auto"/>
              <w:left w:val="single" w:sz="4" w:space="0" w:color="auto"/>
              <w:bottom w:val="single" w:sz="4" w:space="0" w:color="auto"/>
              <w:right w:val="single" w:sz="4" w:space="0" w:color="auto"/>
            </w:tcBorders>
            <w:hideMark/>
          </w:tcPr>
          <w:p w14:paraId="4B786CFE" w14:textId="77777777" w:rsidR="00F708FA" w:rsidRPr="00F708FA" w:rsidRDefault="00F708FA">
            <w:pPr>
              <w:jc w:val="center"/>
              <w:rPr>
                <w:b w:val="0"/>
                <w:sz w:val="26"/>
                <w:szCs w:val="24"/>
              </w:rPr>
            </w:pPr>
            <w:r w:rsidRPr="00F708FA">
              <w:rPr>
                <w:b w:val="0"/>
                <w:sz w:val="26"/>
              </w:rPr>
              <w:t>8.743</w:t>
            </w:r>
          </w:p>
        </w:tc>
        <w:tc>
          <w:tcPr>
            <w:tcW w:w="1275" w:type="dxa"/>
            <w:tcBorders>
              <w:top w:val="single" w:sz="4" w:space="0" w:color="auto"/>
              <w:left w:val="single" w:sz="4" w:space="0" w:color="auto"/>
              <w:bottom w:val="single" w:sz="4" w:space="0" w:color="auto"/>
              <w:right w:val="single" w:sz="4" w:space="0" w:color="auto"/>
            </w:tcBorders>
            <w:hideMark/>
          </w:tcPr>
          <w:p w14:paraId="65FA1EB1" w14:textId="77777777" w:rsidR="00F708FA" w:rsidRPr="00F708FA" w:rsidRDefault="00F708FA">
            <w:pPr>
              <w:jc w:val="center"/>
              <w:rPr>
                <w:b w:val="0"/>
                <w:sz w:val="26"/>
                <w:szCs w:val="24"/>
              </w:rPr>
            </w:pPr>
            <w:r w:rsidRPr="00F708FA">
              <w:rPr>
                <w:b w:val="0"/>
                <w:sz w:val="26"/>
              </w:rPr>
              <w:t>10.309</w:t>
            </w:r>
          </w:p>
        </w:tc>
        <w:tc>
          <w:tcPr>
            <w:tcW w:w="1276" w:type="dxa"/>
            <w:tcBorders>
              <w:top w:val="single" w:sz="4" w:space="0" w:color="auto"/>
              <w:left w:val="single" w:sz="4" w:space="0" w:color="auto"/>
              <w:bottom w:val="single" w:sz="4" w:space="0" w:color="auto"/>
              <w:right w:val="single" w:sz="4" w:space="0" w:color="auto"/>
            </w:tcBorders>
            <w:hideMark/>
          </w:tcPr>
          <w:p w14:paraId="47786503" w14:textId="77777777" w:rsidR="00F708FA" w:rsidRPr="00F708FA" w:rsidRDefault="00F708FA">
            <w:pPr>
              <w:jc w:val="center"/>
              <w:rPr>
                <w:b w:val="0"/>
                <w:sz w:val="26"/>
                <w:szCs w:val="24"/>
              </w:rPr>
            </w:pPr>
            <w:r w:rsidRPr="00F708FA">
              <w:rPr>
                <w:b w:val="0"/>
                <w:sz w:val="26"/>
              </w:rPr>
              <w:t>1.838</w:t>
            </w:r>
          </w:p>
        </w:tc>
        <w:tc>
          <w:tcPr>
            <w:tcW w:w="1131" w:type="dxa"/>
            <w:tcBorders>
              <w:top w:val="single" w:sz="4" w:space="0" w:color="auto"/>
              <w:left w:val="single" w:sz="4" w:space="0" w:color="auto"/>
              <w:bottom w:val="single" w:sz="4" w:space="0" w:color="auto"/>
              <w:right w:val="single" w:sz="4" w:space="0" w:color="auto"/>
            </w:tcBorders>
          </w:tcPr>
          <w:p w14:paraId="70C7EF77"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413A9E18"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00CFCDEC"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3F1B89FC"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1E896BAE"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18F4BD11" w14:textId="77777777" w:rsidR="00F708FA" w:rsidRDefault="00F708FA">
            <w:pPr>
              <w:jc w:val="center"/>
              <w:rPr>
                <w:sz w:val="26"/>
                <w:szCs w:val="24"/>
              </w:rPr>
            </w:pPr>
          </w:p>
        </w:tc>
      </w:tr>
      <w:tr w:rsidR="00F708FA" w14:paraId="220E688F"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005EA1F4" w14:textId="77777777" w:rsidR="00F708FA" w:rsidRPr="00F708FA" w:rsidRDefault="00F708FA">
            <w:pPr>
              <w:jc w:val="center"/>
              <w:rPr>
                <w:b w:val="0"/>
                <w:sz w:val="26"/>
                <w:szCs w:val="24"/>
              </w:rPr>
            </w:pPr>
            <w:r w:rsidRPr="00F708FA">
              <w:rPr>
                <w:b w:val="0"/>
                <w:sz w:val="26"/>
              </w:rPr>
              <w:t>26</w:t>
            </w:r>
          </w:p>
        </w:tc>
        <w:tc>
          <w:tcPr>
            <w:tcW w:w="2269" w:type="dxa"/>
            <w:tcBorders>
              <w:top w:val="single" w:sz="4" w:space="0" w:color="auto"/>
              <w:left w:val="single" w:sz="4" w:space="0" w:color="auto"/>
              <w:bottom w:val="single" w:sz="4" w:space="0" w:color="auto"/>
              <w:right w:val="single" w:sz="4" w:space="0" w:color="auto"/>
            </w:tcBorders>
            <w:hideMark/>
          </w:tcPr>
          <w:p w14:paraId="4977B74D" w14:textId="77777777" w:rsidR="00F708FA" w:rsidRPr="00F708FA" w:rsidRDefault="00F708FA">
            <w:pPr>
              <w:jc w:val="both"/>
              <w:rPr>
                <w:b w:val="0"/>
                <w:sz w:val="26"/>
                <w:szCs w:val="24"/>
              </w:rPr>
            </w:pPr>
            <w:r w:rsidRPr="00F708FA">
              <w:rPr>
                <w:b w:val="0"/>
                <w:sz w:val="26"/>
              </w:rPr>
              <w:t>Hà Nam</w:t>
            </w:r>
          </w:p>
        </w:tc>
        <w:tc>
          <w:tcPr>
            <w:tcW w:w="1561" w:type="dxa"/>
            <w:tcBorders>
              <w:top w:val="single" w:sz="4" w:space="0" w:color="auto"/>
              <w:left w:val="single" w:sz="4" w:space="0" w:color="auto"/>
              <w:bottom w:val="single" w:sz="4" w:space="0" w:color="auto"/>
              <w:right w:val="single" w:sz="4" w:space="0" w:color="auto"/>
            </w:tcBorders>
            <w:hideMark/>
          </w:tcPr>
          <w:p w14:paraId="10BFEC2C" w14:textId="77777777" w:rsidR="00F708FA" w:rsidRPr="00F708FA" w:rsidRDefault="00F708FA">
            <w:pPr>
              <w:jc w:val="center"/>
              <w:rPr>
                <w:b w:val="0"/>
                <w:sz w:val="26"/>
                <w:szCs w:val="24"/>
              </w:rPr>
            </w:pPr>
            <w:r w:rsidRPr="00F708FA">
              <w:rPr>
                <w:b w:val="0"/>
                <w:sz w:val="26"/>
              </w:rPr>
              <w:t>13.691</w:t>
            </w:r>
          </w:p>
        </w:tc>
        <w:tc>
          <w:tcPr>
            <w:tcW w:w="1275" w:type="dxa"/>
            <w:tcBorders>
              <w:top w:val="single" w:sz="4" w:space="0" w:color="auto"/>
              <w:left w:val="single" w:sz="4" w:space="0" w:color="auto"/>
              <w:bottom w:val="single" w:sz="4" w:space="0" w:color="auto"/>
              <w:right w:val="single" w:sz="4" w:space="0" w:color="auto"/>
            </w:tcBorders>
            <w:hideMark/>
          </w:tcPr>
          <w:p w14:paraId="2DD40151" w14:textId="77777777" w:rsidR="00F708FA" w:rsidRPr="00F708FA" w:rsidRDefault="00F708FA">
            <w:pPr>
              <w:jc w:val="center"/>
              <w:rPr>
                <w:b w:val="0"/>
                <w:sz w:val="26"/>
                <w:szCs w:val="24"/>
              </w:rPr>
            </w:pPr>
            <w:r w:rsidRPr="00F708FA">
              <w:rPr>
                <w:b w:val="0"/>
                <w:sz w:val="26"/>
              </w:rPr>
              <w:t>15.820</w:t>
            </w:r>
          </w:p>
        </w:tc>
        <w:tc>
          <w:tcPr>
            <w:tcW w:w="1276" w:type="dxa"/>
            <w:tcBorders>
              <w:top w:val="single" w:sz="4" w:space="0" w:color="auto"/>
              <w:left w:val="single" w:sz="4" w:space="0" w:color="auto"/>
              <w:bottom w:val="single" w:sz="4" w:space="0" w:color="auto"/>
              <w:right w:val="single" w:sz="4" w:space="0" w:color="auto"/>
            </w:tcBorders>
            <w:hideMark/>
          </w:tcPr>
          <w:p w14:paraId="39435625" w14:textId="77777777" w:rsidR="00F708FA" w:rsidRPr="00F708FA" w:rsidRDefault="00F708FA">
            <w:pPr>
              <w:jc w:val="center"/>
              <w:rPr>
                <w:b w:val="0"/>
                <w:sz w:val="26"/>
                <w:szCs w:val="24"/>
              </w:rPr>
            </w:pPr>
            <w:r w:rsidRPr="00F708FA">
              <w:rPr>
                <w:b w:val="0"/>
                <w:sz w:val="26"/>
              </w:rPr>
              <w:t>16.308</w:t>
            </w:r>
          </w:p>
        </w:tc>
        <w:tc>
          <w:tcPr>
            <w:tcW w:w="1275" w:type="dxa"/>
            <w:tcBorders>
              <w:top w:val="single" w:sz="4" w:space="0" w:color="auto"/>
              <w:left w:val="single" w:sz="4" w:space="0" w:color="auto"/>
              <w:bottom w:val="single" w:sz="4" w:space="0" w:color="auto"/>
              <w:right w:val="single" w:sz="4" w:space="0" w:color="auto"/>
            </w:tcBorders>
            <w:hideMark/>
          </w:tcPr>
          <w:p w14:paraId="674C9B7C" w14:textId="77777777" w:rsidR="00F708FA" w:rsidRPr="00F708FA" w:rsidRDefault="00F708FA">
            <w:pPr>
              <w:jc w:val="center"/>
              <w:rPr>
                <w:b w:val="0"/>
                <w:sz w:val="26"/>
                <w:szCs w:val="24"/>
              </w:rPr>
            </w:pPr>
            <w:r w:rsidRPr="00F708FA">
              <w:rPr>
                <w:b w:val="0"/>
                <w:sz w:val="26"/>
              </w:rPr>
              <w:t>17.806</w:t>
            </w:r>
          </w:p>
        </w:tc>
        <w:tc>
          <w:tcPr>
            <w:tcW w:w="1276" w:type="dxa"/>
            <w:tcBorders>
              <w:top w:val="single" w:sz="4" w:space="0" w:color="auto"/>
              <w:left w:val="single" w:sz="4" w:space="0" w:color="auto"/>
              <w:bottom w:val="single" w:sz="4" w:space="0" w:color="auto"/>
              <w:right w:val="single" w:sz="4" w:space="0" w:color="auto"/>
            </w:tcBorders>
            <w:hideMark/>
          </w:tcPr>
          <w:p w14:paraId="00F5E048" w14:textId="77777777" w:rsidR="00F708FA" w:rsidRPr="00F708FA" w:rsidRDefault="00F708FA">
            <w:pPr>
              <w:jc w:val="center"/>
              <w:rPr>
                <w:b w:val="0"/>
                <w:sz w:val="26"/>
                <w:szCs w:val="24"/>
              </w:rPr>
            </w:pPr>
            <w:r w:rsidRPr="00F708FA">
              <w:rPr>
                <w:b w:val="0"/>
                <w:sz w:val="26"/>
              </w:rPr>
              <w:t>2.300</w:t>
            </w:r>
          </w:p>
        </w:tc>
        <w:tc>
          <w:tcPr>
            <w:tcW w:w="1131" w:type="dxa"/>
            <w:tcBorders>
              <w:top w:val="single" w:sz="4" w:space="0" w:color="auto"/>
              <w:left w:val="single" w:sz="4" w:space="0" w:color="auto"/>
              <w:bottom w:val="single" w:sz="4" w:space="0" w:color="auto"/>
              <w:right w:val="single" w:sz="4" w:space="0" w:color="auto"/>
            </w:tcBorders>
            <w:hideMark/>
          </w:tcPr>
          <w:p w14:paraId="73A9E3C6" w14:textId="77777777" w:rsidR="00F708FA" w:rsidRPr="00F708FA" w:rsidRDefault="00F708FA">
            <w:pPr>
              <w:jc w:val="center"/>
              <w:rPr>
                <w:b w:val="0"/>
                <w:sz w:val="26"/>
                <w:szCs w:val="24"/>
              </w:rPr>
            </w:pPr>
            <w:r w:rsidRPr="00F708FA">
              <w:rPr>
                <w:b w:val="0"/>
                <w:sz w:val="26"/>
              </w:rPr>
              <w:t>25</w:t>
            </w:r>
          </w:p>
        </w:tc>
        <w:tc>
          <w:tcPr>
            <w:tcW w:w="993" w:type="dxa"/>
            <w:tcBorders>
              <w:top w:val="single" w:sz="4" w:space="0" w:color="auto"/>
              <w:left w:val="single" w:sz="4" w:space="0" w:color="auto"/>
              <w:bottom w:val="single" w:sz="4" w:space="0" w:color="auto"/>
              <w:right w:val="single" w:sz="4" w:space="0" w:color="auto"/>
            </w:tcBorders>
            <w:hideMark/>
          </w:tcPr>
          <w:p w14:paraId="579416EB" w14:textId="77777777" w:rsidR="00F708FA" w:rsidRPr="00F708FA" w:rsidRDefault="00F708FA">
            <w:pPr>
              <w:jc w:val="center"/>
              <w:rPr>
                <w:b w:val="0"/>
                <w:sz w:val="26"/>
                <w:szCs w:val="24"/>
              </w:rPr>
            </w:pPr>
            <w:r w:rsidRPr="00F708FA">
              <w:rPr>
                <w:b w:val="0"/>
                <w:sz w:val="26"/>
              </w:rPr>
              <w:t>14</w:t>
            </w:r>
          </w:p>
        </w:tc>
        <w:tc>
          <w:tcPr>
            <w:tcW w:w="992" w:type="dxa"/>
            <w:tcBorders>
              <w:top w:val="single" w:sz="4" w:space="0" w:color="auto"/>
              <w:left w:val="single" w:sz="4" w:space="0" w:color="auto"/>
              <w:bottom w:val="single" w:sz="4" w:space="0" w:color="auto"/>
              <w:right w:val="single" w:sz="4" w:space="0" w:color="auto"/>
            </w:tcBorders>
            <w:hideMark/>
          </w:tcPr>
          <w:p w14:paraId="674021A4" w14:textId="77777777" w:rsidR="00F708FA" w:rsidRPr="00F708FA" w:rsidRDefault="00F708FA">
            <w:pPr>
              <w:jc w:val="center"/>
              <w:rPr>
                <w:b w:val="0"/>
                <w:sz w:val="26"/>
                <w:szCs w:val="24"/>
              </w:rPr>
            </w:pPr>
            <w:r w:rsidRPr="00F708FA">
              <w:rPr>
                <w:b w:val="0"/>
                <w:sz w:val="26"/>
              </w:rPr>
              <w:t>12</w:t>
            </w:r>
          </w:p>
        </w:tc>
        <w:tc>
          <w:tcPr>
            <w:tcW w:w="992" w:type="dxa"/>
            <w:tcBorders>
              <w:top w:val="single" w:sz="4" w:space="0" w:color="auto"/>
              <w:left w:val="single" w:sz="4" w:space="0" w:color="auto"/>
              <w:bottom w:val="single" w:sz="4" w:space="0" w:color="auto"/>
              <w:right w:val="single" w:sz="4" w:space="0" w:color="auto"/>
            </w:tcBorders>
            <w:hideMark/>
          </w:tcPr>
          <w:p w14:paraId="22577C7A" w14:textId="77777777" w:rsidR="00F708FA" w:rsidRPr="00F708FA" w:rsidRDefault="00F708FA">
            <w:pPr>
              <w:jc w:val="center"/>
              <w:rPr>
                <w:b w:val="0"/>
                <w:sz w:val="26"/>
                <w:szCs w:val="24"/>
              </w:rPr>
            </w:pPr>
            <w:r w:rsidRPr="00F708FA">
              <w:rPr>
                <w:b w:val="0"/>
                <w:sz w:val="26"/>
              </w:rPr>
              <w:t>35</w:t>
            </w:r>
          </w:p>
        </w:tc>
        <w:tc>
          <w:tcPr>
            <w:tcW w:w="992" w:type="dxa"/>
            <w:tcBorders>
              <w:top w:val="single" w:sz="4" w:space="0" w:color="auto"/>
              <w:left w:val="single" w:sz="4" w:space="0" w:color="auto"/>
              <w:bottom w:val="single" w:sz="4" w:space="0" w:color="auto"/>
              <w:right w:val="single" w:sz="4" w:space="0" w:color="auto"/>
            </w:tcBorders>
            <w:hideMark/>
          </w:tcPr>
          <w:p w14:paraId="114F1D61" w14:textId="77777777" w:rsidR="00F708FA" w:rsidRPr="00F708FA" w:rsidRDefault="00F708FA">
            <w:pPr>
              <w:jc w:val="center"/>
              <w:rPr>
                <w:b w:val="0"/>
                <w:sz w:val="26"/>
                <w:szCs w:val="24"/>
              </w:rPr>
            </w:pPr>
            <w:r w:rsidRPr="00F708FA">
              <w:rPr>
                <w:b w:val="0"/>
                <w:sz w:val="26"/>
              </w:rPr>
              <w:t>6</w:t>
            </w:r>
          </w:p>
        </w:tc>
        <w:tc>
          <w:tcPr>
            <w:tcW w:w="709" w:type="dxa"/>
            <w:tcBorders>
              <w:top w:val="single" w:sz="4" w:space="0" w:color="auto"/>
              <w:left w:val="single" w:sz="4" w:space="0" w:color="auto"/>
              <w:bottom w:val="single" w:sz="4" w:space="0" w:color="auto"/>
              <w:right w:val="single" w:sz="4" w:space="0" w:color="auto"/>
            </w:tcBorders>
          </w:tcPr>
          <w:p w14:paraId="2326C98A" w14:textId="77777777" w:rsidR="00F708FA" w:rsidRDefault="00F708FA">
            <w:pPr>
              <w:jc w:val="center"/>
              <w:rPr>
                <w:sz w:val="26"/>
                <w:szCs w:val="24"/>
              </w:rPr>
            </w:pPr>
          </w:p>
        </w:tc>
      </w:tr>
      <w:tr w:rsidR="00F708FA" w14:paraId="4F28DD14"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1DCDFCFC" w14:textId="77777777" w:rsidR="00F708FA" w:rsidRPr="00F708FA" w:rsidRDefault="00F708FA">
            <w:pPr>
              <w:jc w:val="center"/>
              <w:rPr>
                <w:b w:val="0"/>
                <w:sz w:val="26"/>
                <w:szCs w:val="24"/>
              </w:rPr>
            </w:pPr>
            <w:r w:rsidRPr="00F708FA">
              <w:rPr>
                <w:b w:val="0"/>
                <w:sz w:val="26"/>
              </w:rPr>
              <w:t>27</w:t>
            </w:r>
          </w:p>
        </w:tc>
        <w:tc>
          <w:tcPr>
            <w:tcW w:w="2269" w:type="dxa"/>
            <w:tcBorders>
              <w:top w:val="single" w:sz="4" w:space="0" w:color="auto"/>
              <w:left w:val="single" w:sz="4" w:space="0" w:color="auto"/>
              <w:bottom w:val="single" w:sz="4" w:space="0" w:color="auto"/>
              <w:right w:val="single" w:sz="4" w:space="0" w:color="auto"/>
            </w:tcBorders>
            <w:hideMark/>
          </w:tcPr>
          <w:p w14:paraId="026F0A85" w14:textId="77777777" w:rsidR="00F708FA" w:rsidRPr="00F708FA" w:rsidRDefault="00F708FA">
            <w:pPr>
              <w:jc w:val="both"/>
              <w:rPr>
                <w:b w:val="0"/>
                <w:sz w:val="26"/>
                <w:szCs w:val="24"/>
              </w:rPr>
            </w:pPr>
            <w:r w:rsidRPr="00F708FA">
              <w:rPr>
                <w:b w:val="0"/>
                <w:sz w:val="26"/>
              </w:rPr>
              <w:t>Hà Tĩnh</w:t>
            </w:r>
          </w:p>
        </w:tc>
        <w:tc>
          <w:tcPr>
            <w:tcW w:w="1561" w:type="dxa"/>
            <w:tcBorders>
              <w:top w:val="single" w:sz="4" w:space="0" w:color="auto"/>
              <w:left w:val="single" w:sz="4" w:space="0" w:color="auto"/>
              <w:bottom w:val="single" w:sz="4" w:space="0" w:color="auto"/>
              <w:right w:val="single" w:sz="4" w:space="0" w:color="auto"/>
            </w:tcBorders>
            <w:hideMark/>
          </w:tcPr>
          <w:p w14:paraId="78F341EA" w14:textId="77777777" w:rsidR="00F708FA" w:rsidRPr="00F708FA" w:rsidRDefault="00F708FA">
            <w:pPr>
              <w:jc w:val="center"/>
              <w:rPr>
                <w:b w:val="0"/>
                <w:sz w:val="26"/>
                <w:szCs w:val="24"/>
              </w:rPr>
            </w:pPr>
            <w:r w:rsidRPr="00F708FA">
              <w:rPr>
                <w:b w:val="0"/>
                <w:sz w:val="26"/>
              </w:rPr>
              <w:t>40.293</w:t>
            </w:r>
          </w:p>
        </w:tc>
        <w:tc>
          <w:tcPr>
            <w:tcW w:w="1275" w:type="dxa"/>
            <w:tcBorders>
              <w:top w:val="single" w:sz="4" w:space="0" w:color="auto"/>
              <w:left w:val="single" w:sz="4" w:space="0" w:color="auto"/>
              <w:bottom w:val="single" w:sz="4" w:space="0" w:color="auto"/>
              <w:right w:val="single" w:sz="4" w:space="0" w:color="auto"/>
            </w:tcBorders>
            <w:hideMark/>
          </w:tcPr>
          <w:p w14:paraId="2734B7A8" w14:textId="77777777" w:rsidR="00F708FA" w:rsidRPr="00F708FA" w:rsidRDefault="00F708FA">
            <w:pPr>
              <w:jc w:val="center"/>
              <w:rPr>
                <w:b w:val="0"/>
                <w:sz w:val="26"/>
                <w:szCs w:val="24"/>
              </w:rPr>
            </w:pPr>
            <w:r w:rsidRPr="00F708FA">
              <w:rPr>
                <w:b w:val="0"/>
                <w:sz w:val="26"/>
              </w:rPr>
              <w:t>44.203</w:t>
            </w:r>
          </w:p>
        </w:tc>
        <w:tc>
          <w:tcPr>
            <w:tcW w:w="1276" w:type="dxa"/>
            <w:tcBorders>
              <w:top w:val="single" w:sz="4" w:space="0" w:color="auto"/>
              <w:left w:val="single" w:sz="4" w:space="0" w:color="auto"/>
              <w:bottom w:val="single" w:sz="4" w:space="0" w:color="auto"/>
              <w:right w:val="single" w:sz="4" w:space="0" w:color="auto"/>
            </w:tcBorders>
            <w:hideMark/>
          </w:tcPr>
          <w:p w14:paraId="2C766600" w14:textId="77777777" w:rsidR="00F708FA" w:rsidRPr="00F708FA" w:rsidRDefault="00F708FA">
            <w:pPr>
              <w:jc w:val="center"/>
              <w:rPr>
                <w:b w:val="0"/>
                <w:sz w:val="26"/>
                <w:szCs w:val="24"/>
              </w:rPr>
            </w:pPr>
            <w:r w:rsidRPr="00F708FA">
              <w:rPr>
                <w:b w:val="0"/>
                <w:sz w:val="26"/>
              </w:rPr>
              <w:t>26.131</w:t>
            </w:r>
          </w:p>
        </w:tc>
        <w:tc>
          <w:tcPr>
            <w:tcW w:w="1275" w:type="dxa"/>
            <w:tcBorders>
              <w:top w:val="single" w:sz="4" w:space="0" w:color="auto"/>
              <w:left w:val="single" w:sz="4" w:space="0" w:color="auto"/>
              <w:bottom w:val="single" w:sz="4" w:space="0" w:color="auto"/>
              <w:right w:val="single" w:sz="4" w:space="0" w:color="auto"/>
            </w:tcBorders>
            <w:hideMark/>
          </w:tcPr>
          <w:p w14:paraId="5533C9CB" w14:textId="77777777" w:rsidR="00F708FA" w:rsidRPr="00F708FA" w:rsidRDefault="00F708FA">
            <w:pPr>
              <w:jc w:val="center"/>
              <w:rPr>
                <w:b w:val="0"/>
                <w:sz w:val="26"/>
                <w:szCs w:val="24"/>
              </w:rPr>
            </w:pPr>
            <w:r w:rsidRPr="00F708FA">
              <w:rPr>
                <w:b w:val="0"/>
                <w:sz w:val="26"/>
              </w:rPr>
              <w:t>40.991</w:t>
            </w:r>
          </w:p>
        </w:tc>
        <w:tc>
          <w:tcPr>
            <w:tcW w:w="1276" w:type="dxa"/>
            <w:tcBorders>
              <w:top w:val="single" w:sz="4" w:space="0" w:color="auto"/>
              <w:left w:val="single" w:sz="4" w:space="0" w:color="auto"/>
              <w:bottom w:val="single" w:sz="4" w:space="0" w:color="auto"/>
              <w:right w:val="single" w:sz="4" w:space="0" w:color="auto"/>
            </w:tcBorders>
            <w:hideMark/>
          </w:tcPr>
          <w:p w14:paraId="3ED148A3" w14:textId="77777777" w:rsidR="00F708FA" w:rsidRPr="00F708FA" w:rsidRDefault="00F708FA">
            <w:pPr>
              <w:jc w:val="center"/>
              <w:rPr>
                <w:b w:val="0"/>
                <w:sz w:val="26"/>
                <w:szCs w:val="24"/>
              </w:rPr>
            </w:pPr>
            <w:r w:rsidRPr="00F708FA">
              <w:rPr>
                <w:b w:val="0"/>
                <w:sz w:val="26"/>
              </w:rPr>
              <w:t>11.119</w:t>
            </w:r>
          </w:p>
        </w:tc>
        <w:tc>
          <w:tcPr>
            <w:tcW w:w="1131" w:type="dxa"/>
            <w:tcBorders>
              <w:top w:val="single" w:sz="4" w:space="0" w:color="auto"/>
              <w:left w:val="single" w:sz="4" w:space="0" w:color="auto"/>
              <w:bottom w:val="single" w:sz="4" w:space="0" w:color="auto"/>
              <w:right w:val="single" w:sz="4" w:space="0" w:color="auto"/>
            </w:tcBorders>
            <w:hideMark/>
          </w:tcPr>
          <w:p w14:paraId="7DDC7186" w14:textId="77777777" w:rsidR="00F708FA" w:rsidRPr="00F708FA" w:rsidRDefault="00F708FA">
            <w:pPr>
              <w:jc w:val="center"/>
              <w:rPr>
                <w:b w:val="0"/>
                <w:sz w:val="26"/>
                <w:szCs w:val="24"/>
              </w:rPr>
            </w:pPr>
            <w:r w:rsidRPr="00F708FA">
              <w:rPr>
                <w:b w:val="0"/>
                <w:sz w:val="26"/>
              </w:rPr>
              <w:t>76</w:t>
            </w:r>
          </w:p>
        </w:tc>
        <w:tc>
          <w:tcPr>
            <w:tcW w:w="993" w:type="dxa"/>
            <w:tcBorders>
              <w:top w:val="single" w:sz="4" w:space="0" w:color="auto"/>
              <w:left w:val="single" w:sz="4" w:space="0" w:color="auto"/>
              <w:bottom w:val="single" w:sz="4" w:space="0" w:color="auto"/>
              <w:right w:val="single" w:sz="4" w:space="0" w:color="auto"/>
            </w:tcBorders>
            <w:hideMark/>
          </w:tcPr>
          <w:p w14:paraId="0CFC197E" w14:textId="77777777" w:rsidR="00F708FA" w:rsidRPr="00F708FA" w:rsidRDefault="00F708FA">
            <w:pPr>
              <w:jc w:val="center"/>
              <w:rPr>
                <w:b w:val="0"/>
                <w:sz w:val="26"/>
                <w:szCs w:val="24"/>
              </w:rPr>
            </w:pPr>
            <w:r w:rsidRPr="00F708FA">
              <w:rPr>
                <w:b w:val="0"/>
                <w:sz w:val="26"/>
              </w:rPr>
              <w:t>127</w:t>
            </w:r>
          </w:p>
        </w:tc>
        <w:tc>
          <w:tcPr>
            <w:tcW w:w="992" w:type="dxa"/>
            <w:tcBorders>
              <w:top w:val="single" w:sz="4" w:space="0" w:color="auto"/>
              <w:left w:val="single" w:sz="4" w:space="0" w:color="auto"/>
              <w:bottom w:val="single" w:sz="4" w:space="0" w:color="auto"/>
              <w:right w:val="single" w:sz="4" w:space="0" w:color="auto"/>
            </w:tcBorders>
            <w:hideMark/>
          </w:tcPr>
          <w:p w14:paraId="3E6ABB55" w14:textId="77777777" w:rsidR="00F708FA" w:rsidRPr="00F708FA" w:rsidRDefault="00F708FA">
            <w:pPr>
              <w:jc w:val="center"/>
              <w:rPr>
                <w:b w:val="0"/>
                <w:sz w:val="26"/>
                <w:szCs w:val="24"/>
              </w:rPr>
            </w:pPr>
            <w:r w:rsidRPr="00F708FA">
              <w:rPr>
                <w:b w:val="0"/>
                <w:sz w:val="26"/>
              </w:rPr>
              <w:t>3</w:t>
            </w:r>
          </w:p>
        </w:tc>
        <w:tc>
          <w:tcPr>
            <w:tcW w:w="992" w:type="dxa"/>
            <w:tcBorders>
              <w:top w:val="single" w:sz="4" w:space="0" w:color="auto"/>
              <w:left w:val="single" w:sz="4" w:space="0" w:color="auto"/>
              <w:bottom w:val="single" w:sz="4" w:space="0" w:color="auto"/>
              <w:right w:val="single" w:sz="4" w:space="0" w:color="auto"/>
            </w:tcBorders>
            <w:hideMark/>
          </w:tcPr>
          <w:p w14:paraId="1FA18D70" w14:textId="77777777" w:rsidR="00F708FA" w:rsidRPr="00F708FA" w:rsidRDefault="00F708FA">
            <w:pPr>
              <w:jc w:val="center"/>
              <w:rPr>
                <w:b w:val="0"/>
                <w:sz w:val="26"/>
                <w:szCs w:val="24"/>
              </w:rPr>
            </w:pPr>
            <w:r w:rsidRPr="00F708FA">
              <w:rPr>
                <w:b w:val="0"/>
                <w:sz w:val="26"/>
              </w:rPr>
              <w:t>6</w:t>
            </w:r>
          </w:p>
        </w:tc>
        <w:tc>
          <w:tcPr>
            <w:tcW w:w="992" w:type="dxa"/>
            <w:tcBorders>
              <w:top w:val="single" w:sz="4" w:space="0" w:color="auto"/>
              <w:left w:val="single" w:sz="4" w:space="0" w:color="auto"/>
              <w:bottom w:val="single" w:sz="4" w:space="0" w:color="auto"/>
              <w:right w:val="single" w:sz="4" w:space="0" w:color="auto"/>
            </w:tcBorders>
          </w:tcPr>
          <w:p w14:paraId="13BBC833"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25FBFD15" w14:textId="77777777" w:rsidR="00F708FA" w:rsidRDefault="00F708FA">
            <w:pPr>
              <w:jc w:val="center"/>
              <w:rPr>
                <w:sz w:val="26"/>
                <w:szCs w:val="24"/>
              </w:rPr>
            </w:pPr>
          </w:p>
        </w:tc>
      </w:tr>
      <w:tr w:rsidR="00F708FA" w14:paraId="327F7818"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DB628EC" w14:textId="77777777" w:rsidR="00F708FA" w:rsidRPr="00F708FA" w:rsidRDefault="00F708FA">
            <w:pPr>
              <w:jc w:val="center"/>
              <w:rPr>
                <w:b w:val="0"/>
                <w:sz w:val="26"/>
                <w:szCs w:val="24"/>
              </w:rPr>
            </w:pPr>
            <w:r w:rsidRPr="00F708FA">
              <w:rPr>
                <w:b w:val="0"/>
                <w:sz w:val="26"/>
              </w:rPr>
              <w:t>28</w:t>
            </w:r>
          </w:p>
        </w:tc>
        <w:tc>
          <w:tcPr>
            <w:tcW w:w="2269" w:type="dxa"/>
            <w:tcBorders>
              <w:top w:val="single" w:sz="4" w:space="0" w:color="auto"/>
              <w:left w:val="single" w:sz="4" w:space="0" w:color="auto"/>
              <w:bottom w:val="single" w:sz="4" w:space="0" w:color="auto"/>
              <w:right w:val="single" w:sz="4" w:space="0" w:color="auto"/>
            </w:tcBorders>
            <w:hideMark/>
          </w:tcPr>
          <w:p w14:paraId="004CCBB7" w14:textId="77777777" w:rsidR="00F708FA" w:rsidRPr="00F708FA" w:rsidRDefault="00F708FA">
            <w:pPr>
              <w:jc w:val="both"/>
              <w:rPr>
                <w:b w:val="0"/>
                <w:sz w:val="26"/>
                <w:szCs w:val="24"/>
              </w:rPr>
            </w:pPr>
            <w:r w:rsidRPr="00F708FA">
              <w:rPr>
                <w:b w:val="0"/>
                <w:sz w:val="26"/>
              </w:rPr>
              <w:t>Hải Dương</w:t>
            </w:r>
          </w:p>
        </w:tc>
        <w:tc>
          <w:tcPr>
            <w:tcW w:w="1561" w:type="dxa"/>
            <w:tcBorders>
              <w:top w:val="single" w:sz="4" w:space="0" w:color="auto"/>
              <w:left w:val="single" w:sz="4" w:space="0" w:color="auto"/>
              <w:bottom w:val="single" w:sz="4" w:space="0" w:color="auto"/>
              <w:right w:val="single" w:sz="4" w:space="0" w:color="auto"/>
            </w:tcBorders>
            <w:hideMark/>
          </w:tcPr>
          <w:p w14:paraId="1D2FE733" w14:textId="77777777" w:rsidR="00F708FA" w:rsidRPr="00F708FA" w:rsidRDefault="00F708FA">
            <w:pPr>
              <w:jc w:val="center"/>
              <w:rPr>
                <w:b w:val="0"/>
                <w:sz w:val="26"/>
                <w:szCs w:val="24"/>
              </w:rPr>
            </w:pPr>
            <w:r w:rsidRPr="00F708FA">
              <w:rPr>
                <w:b w:val="0"/>
                <w:sz w:val="26"/>
              </w:rPr>
              <w:t>54.913</w:t>
            </w:r>
          </w:p>
        </w:tc>
        <w:tc>
          <w:tcPr>
            <w:tcW w:w="1275" w:type="dxa"/>
            <w:tcBorders>
              <w:top w:val="single" w:sz="4" w:space="0" w:color="auto"/>
              <w:left w:val="single" w:sz="4" w:space="0" w:color="auto"/>
              <w:bottom w:val="single" w:sz="4" w:space="0" w:color="auto"/>
              <w:right w:val="single" w:sz="4" w:space="0" w:color="auto"/>
            </w:tcBorders>
            <w:hideMark/>
          </w:tcPr>
          <w:p w14:paraId="51C56073" w14:textId="77777777" w:rsidR="00F708FA" w:rsidRPr="00F708FA" w:rsidRDefault="00F708FA">
            <w:pPr>
              <w:jc w:val="center"/>
              <w:rPr>
                <w:b w:val="0"/>
                <w:sz w:val="26"/>
                <w:szCs w:val="24"/>
              </w:rPr>
            </w:pPr>
            <w:r w:rsidRPr="00F708FA">
              <w:rPr>
                <w:b w:val="0"/>
                <w:sz w:val="26"/>
              </w:rPr>
              <w:t>62.680</w:t>
            </w:r>
          </w:p>
        </w:tc>
        <w:tc>
          <w:tcPr>
            <w:tcW w:w="1276" w:type="dxa"/>
            <w:tcBorders>
              <w:top w:val="single" w:sz="4" w:space="0" w:color="auto"/>
              <w:left w:val="single" w:sz="4" w:space="0" w:color="auto"/>
              <w:bottom w:val="single" w:sz="4" w:space="0" w:color="auto"/>
              <w:right w:val="single" w:sz="4" w:space="0" w:color="auto"/>
            </w:tcBorders>
            <w:hideMark/>
          </w:tcPr>
          <w:p w14:paraId="1C120A99" w14:textId="77777777" w:rsidR="00F708FA" w:rsidRPr="00F708FA" w:rsidRDefault="00F708FA">
            <w:pPr>
              <w:jc w:val="center"/>
              <w:rPr>
                <w:b w:val="0"/>
                <w:sz w:val="26"/>
                <w:szCs w:val="24"/>
              </w:rPr>
            </w:pPr>
            <w:r w:rsidRPr="00F708FA">
              <w:rPr>
                <w:b w:val="0"/>
                <w:sz w:val="26"/>
              </w:rPr>
              <w:t>60.082</w:t>
            </w:r>
          </w:p>
        </w:tc>
        <w:tc>
          <w:tcPr>
            <w:tcW w:w="1275" w:type="dxa"/>
            <w:tcBorders>
              <w:top w:val="single" w:sz="4" w:space="0" w:color="auto"/>
              <w:left w:val="single" w:sz="4" w:space="0" w:color="auto"/>
              <w:bottom w:val="single" w:sz="4" w:space="0" w:color="auto"/>
              <w:right w:val="single" w:sz="4" w:space="0" w:color="auto"/>
            </w:tcBorders>
            <w:hideMark/>
          </w:tcPr>
          <w:p w14:paraId="7B2D5BDB" w14:textId="77777777" w:rsidR="00F708FA" w:rsidRPr="00F708FA" w:rsidRDefault="00F708FA">
            <w:pPr>
              <w:jc w:val="center"/>
              <w:rPr>
                <w:b w:val="0"/>
                <w:sz w:val="26"/>
                <w:szCs w:val="24"/>
              </w:rPr>
            </w:pPr>
            <w:r w:rsidRPr="00F708FA">
              <w:rPr>
                <w:b w:val="0"/>
                <w:sz w:val="26"/>
              </w:rPr>
              <w:t>59.350</w:t>
            </w:r>
          </w:p>
        </w:tc>
        <w:tc>
          <w:tcPr>
            <w:tcW w:w="1276" w:type="dxa"/>
            <w:tcBorders>
              <w:top w:val="single" w:sz="4" w:space="0" w:color="auto"/>
              <w:left w:val="single" w:sz="4" w:space="0" w:color="auto"/>
              <w:bottom w:val="single" w:sz="4" w:space="0" w:color="auto"/>
              <w:right w:val="single" w:sz="4" w:space="0" w:color="auto"/>
            </w:tcBorders>
            <w:hideMark/>
          </w:tcPr>
          <w:p w14:paraId="1629DD51" w14:textId="77777777" w:rsidR="00F708FA" w:rsidRPr="00F708FA" w:rsidRDefault="00F708FA">
            <w:pPr>
              <w:jc w:val="center"/>
              <w:rPr>
                <w:b w:val="0"/>
                <w:sz w:val="26"/>
                <w:szCs w:val="24"/>
              </w:rPr>
            </w:pPr>
            <w:r w:rsidRPr="00F708FA">
              <w:rPr>
                <w:b w:val="0"/>
                <w:sz w:val="26"/>
              </w:rPr>
              <w:t>5.370</w:t>
            </w:r>
          </w:p>
        </w:tc>
        <w:tc>
          <w:tcPr>
            <w:tcW w:w="1131" w:type="dxa"/>
            <w:tcBorders>
              <w:top w:val="single" w:sz="4" w:space="0" w:color="auto"/>
              <w:left w:val="single" w:sz="4" w:space="0" w:color="auto"/>
              <w:bottom w:val="single" w:sz="4" w:space="0" w:color="auto"/>
              <w:right w:val="single" w:sz="4" w:space="0" w:color="auto"/>
            </w:tcBorders>
            <w:hideMark/>
          </w:tcPr>
          <w:p w14:paraId="5F1C3089" w14:textId="77777777" w:rsidR="00F708FA" w:rsidRPr="00F708FA" w:rsidRDefault="00F708FA">
            <w:pPr>
              <w:jc w:val="center"/>
              <w:rPr>
                <w:b w:val="0"/>
                <w:sz w:val="26"/>
                <w:szCs w:val="24"/>
              </w:rPr>
            </w:pPr>
            <w:r w:rsidRPr="00F708FA">
              <w:rPr>
                <w:b w:val="0"/>
                <w:sz w:val="26"/>
              </w:rPr>
              <w:t>82</w:t>
            </w:r>
          </w:p>
        </w:tc>
        <w:tc>
          <w:tcPr>
            <w:tcW w:w="993" w:type="dxa"/>
            <w:tcBorders>
              <w:top w:val="single" w:sz="4" w:space="0" w:color="auto"/>
              <w:left w:val="single" w:sz="4" w:space="0" w:color="auto"/>
              <w:bottom w:val="single" w:sz="4" w:space="0" w:color="auto"/>
              <w:right w:val="single" w:sz="4" w:space="0" w:color="auto"/>
            </w:tcBorders>
            <w:hideMark/>
          </w:tcPr>
          <w:p w14:paraId="577ED5E1" w14:textId="77777777" w:rsidR="00F708FA" w:rsidRPr="00F708FA" w:rsidRDefault="00F708FA">
            <w:pPr>
              <w:jc w:val="center"/>
              <w:rPr>
                <w:b w:val="0"/>
                <w:sz w:val="26"/>
                <w:szCs w:val="24"/>
              </w:rPr>
            </w:pPr>
            <w:r w:rsidRPr="00F708FA">
              <w:rPr>
                <w:b w:val="0"/>
                <w:sz w:val="26"/>
              </w:rPr>
              <w:t>86</w:t>
            </w:r>
          </w:p>
        </w:tc>
        <w:tc>
          <w:tcPr>
            <w:tcW w:w="992" w:type="dxa"/>
            <w:tcBorders>
              <w:top w:val="single" w:sz="4" w:space="0" w:color="auto"/>
              <w:left w:val="single" w:sz="4" w:space="0" w:color="auto"/>
              <w:bottom w:val="single" w:sz="4" w:space="0" w:color="auto"/>
              <w:right w:val="single" w:sz="4" w:space="0" w:color="auto"/>
            </w:tcBorders>
            <w:hideMark/>
          </w:tcPr>
          <w:p w14:paraId="37DFF7F9" w14:textId="77777777" w:rsidR="00F708FA" w:rsidRPr="00F708FA" w:rsidRDefault="00F708FA">
            <w:pPr>
              <w:jc w:val="center"/>
              <w:rPr>
                <w:b w:val="0"/>
                <w:sz w:val="26"/>
                <w:szCs w:val="24"/>
              </w:rPr>
            </w:pPr>
            <w:r w:rsidRPr="00F708FA">
              <w:rPr>
                <w:b w:val="0"/>
                <w:sz w:val="26"/>
              </w:rPr>
              <w:t>61</w:t>
            </w:r>
          </w:p>
        </w:tc>
        <w:tc>
          <w:tcPr>
            <w:tcW w:w="992" w:type="dxa"/>
            <w:tcBorders>
              <w:top w:val="single" w:sz="4" w:space="0" w:color="auto"/>
              <w:left w:val="single" w:sz="4" w:space="0" w:color="auto"/>
              <w:bottom w:val="single" w:sz="4" w:space="0" w:color="auto"/>
              <w:right w:val="single" w:sz="4" w:space="0" w:color="auto"/>
            </w:tcBorders>
            <w:hideMark/>
          </w:tcPr>
          <w:p w14:paraId="2638E021" w14:textId="77777777" w:rsidR="00F708FA" w:rsidRPr="00F708FA" w:rsidRDefault="00F708FA">
            <w:pPr>
              <w:jc w:val="center"/>
              <w:rPr>
                <w:b w:val="0"/>
                <w:sz w:val="26"/>
                <w:szCs w:val="24"/>
              </w:rPr>
            </w:pPr>
            <w:r w:rsidRPr="00F708FA">
              <w:rPr>
                <w:b w:val="0"/>
                <w:sz w:val="26"/>
              </w:rPr>
              <w:t>30</w:t>
            </w:r>
          </w:p>
        </w:tc>
        <w:tc>
          <w:tcPr>
            <w:tcW w:w="992" w:type="dxa"/>
            <w:tcBorders>
              <w:top w:val="single" w:sz="4" w:space="0" w:color="auto"/>
              <w:left w:val="single" w:sz="4" w:space="0" w:color="auto"/>
              <w:bottom w:val="single" w:sz="4" w:space="0" w:color="auto"/>
              <w:right w:val="single" w:sz="4" w:space="0" w:color="auto"/>
            </w:tcBorders>
            <w:hideMark/>
          </w:tcPr>
          <w:p w14:paraId="6EFB0F34" w14:textId="77777777" w:rsidR="00F708FA" w:rsidRPr="00F708FA" w:rsidRDefault="00F708FA">
            <w:pPr>
              <w:jc w:val="center"/>
              <w:rPr>
                <w:b w:val="0"/>
                <w:sz w:val="26"/>
                <w:szCs w:val="24"/>
              </w:rPr>
            </w:pPr>
            <w:r w:rsidRPr="00F708FA">
              <w:rPr>
                <w:b w:val="0"/>
                <w:sz w:val="26"/>
              </w:rPr>
              <w:t>0</w:t>
            </w:r>
          </w:p>
        </w:tc>
        <w:tc>
          <w:tcPr>
            <w:tcW w:w="709" w:type="dxa"/>
            <w:tcBorders>
              <w:top w:val="single" w:sz="4" w:space="0" w:color="auto"/>
              <w:left w:val="single" w:sz="4" w:space="0" w:color="auto"/>
              <w:bottom w:val="single" w:sz="4" w:space="0" w:color="auto"/>
              <w:right w:val="single" w:sz="4" w:space="0" w:color="auto"/>
            </w:tcBorders>
          </w:tcPr>
          <w:p w14:paraId="30832717" w14:textId="77777777" w:rsidR="00F708FA" w:rsidRDefault="00F708FA">
            <w:pPr>
              <w:jc w:val="center"/>
              <w:rPr>
                <w:sz w:val="26"/>
                <w:szCs w:val="24"/>
              </w:rPr>
            </w:pPr>
          </w:p>
        </w:tc>
      </w:tr>
      <w:tr w:rsidR="00F708FA" w14:paraId="276A27C7"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5F2F0948" w14:textId="77777777" w:rsidR="00F708FA" w:rsidRPr="00F708FA" w:rsidRDefault="00F708FA">
            <w:pPr>
              <w:jc w:val="center"/>
              <w:rPr>
                <w:b w:val="0"/>
                <w:sz w:val="26"/>
                <w:szCs w:val="24"/>
              </w:rPr>
            </w:pPr>
            <w:r w:rsidRPr="00F708FA">
              <w:rPr>
                <w:b w:val="0"/>
                <w:sz w:val="26"/>
              </w:rPr>
              <w:t>29</w:t>
            </w:r>
          </w:p>
        </w:tc>
        <w:tc>
          <w:tcPr>
            <w:tcW w:w="2269" w:type="dxa"/>
            <w:tcBorders>
              <w:top w:val="single" w:sz="4" w:space="0" w:color="auto"/>
              <w:left w:val="single" w:sz="4" w:space="0" w:color="auto"/>
              <w:bottom w:val="single" w:sz="4" w:space="0" w:color="auto"/>
              <w:right w:val="single" w:sz="4" w:space="0" w:color="auto"/>
            </w:tcBorders>
            <w:hideMark/>
          </w:tcPr>
          <w:p w14:paraId="2A8403D2" w14:textId="77777777" w:rsidR="00F708FA" w:rsidRPr="00F708FA" w:rsidRDefault="00F708FA">
            <w:pPr>
              <w:jc w:val="both"/>
              <w:rPr>
                <w:b w:val="0"/>
                <w:sz w:val="26"/>
                <w:szCs w:val="24"/>
              </w:rPr>
            </w:pPr>
            <w:r w:rsidRPr="00F708FA">
              <w:rPr>
                <w:b w:val="0"/>
                <w:sz w:val="26"/>
              </w:rPr>
              <w:t>Hậu Giang</w:t>
            </w:r>
          </w:p>
        </w:tc>
        <w:tc>
          <w:tcPr>
            <w:tcW w:w="1561" w:type="dxa"/>
            <w:tcBorders>
              <w:top w:val="single" w:sz="4" w:space="0" w:color="auto"/>
              <w:left w:val="single" w:sz="4" w:space="0" w:color="auto"/>
              <w:bottom w:val="single" w:sz="4" w:space="0" w:color="auto"/>
              <w:right w:val="single" w:sz="4" w:space="0" w:color="auto"/>
            </w:tcBorders>
            <w:hideMark/>
          </w:tcPr>
          <w:p w14:paraId="25936203" w14:textId="77777777" w:rsidR="00F708FA" w:rsidRPr="00F708FA" w:rsidRDefault="00F708FA">
            <w:pPr>
              <w:jc w:val="center"/>
              <w:rPr>
                <w:b w:val="0"/>
                <w:sz w:val="26"/>
                <w:szCs w:val="24"/>
              </w:rPr>
            </w:pPr>
            <w:r w:rsidRPr="00F708FA">
              <w:rPr>
                <w:b w:val="0"/>
                <w:sz w:val="26"/>
              </w:rPr>
              <w:t>10.723</w:t>
            </w:r>
          </w:p>
        </w:tc>
        <w:tc>
          <w:tcPr>
            <w:tcW w:w="1275" w:type="dxa"/>
            <w:tcBorders>
              <w:top w:val="single" w:sz="4" w:space="0" w:color="auto"/>
              <w:left w:val="single" w:sz="4" w:space="0" w:color="auto"/>
              <w:bottom w:val="single" w:sz="4" w:space="0" w:color="auto"/>
              <w:right w:val="single" w:sz="4" w:space="0" w:color="auto"/>
            </w:tcBorders>
            <w:hideMark/>
          </w:tcPr>
          <w:p w14:paraId="2223D4F3" w14:textId="77777777" w:rsidR="00F708FA" w:rsidRPr="00F708FA" w:rsidRDefault="00F708FA">
            <w:pPr>
              <w:jc w:val="center"/>
              <w:rPr>
                <w:b w:val="0"/>
                <w:sz w:val="26"/>
                <w:szCs w:val="24"/>
              </w:rPr>
            </w:pPr>
            <w:r w:rsidRPr="00F708FA">
              <w:rPr>
                <w:b w:val="0"/>
                <w:sz w:val="26"/>
              </w:rPr>
              <w:t>11.034</w:t>
            </w:r>
          </w:p>
        </w:tc>
        <w:tc>
          <w:tcPr>
            <w:tcW w:w="1276" w:type="dxa"/>
            <w:tcBorders>
              <w:top w:val="single" w:sz="4" w:space="0" w:color="auto"/>
              <w:left w:val="single" w:sz="4" w:space="0" w:color="auto"/>
              <w:bottom w:val="single" w:sz="4" w:space="0" w:color="auto"/>
              <w:right w:val="single" w:sz="4" w:space="0" w:color="auto"/>
            </w:tcBorders>
            <w:hideMark/>
          </w:tcPr>
          <w:p w14:paraId="53AD292C" w14:textId="77777777" w:rsidR="00F708FA" w:rsidRPr="00F708FA" w:rsidRDefault="00F708FA">
            <w:pPr>
              <w:jc w:val="center"/>
              <w:rPr>
                <w:b w:val="0"/>
                <w:sz w:val="26"/>
                <w:szCs w:val="24"/>
              </w:rPr>
            </w:pPr>
            <w:r w:rsidRPr="00F708FA">
              <w:rPr>
                <w:b w:val="0"/>
                <w:sz w:val="26"/>
              </w:rPr>
              <w:t>13.645</w:t>
            </w:r>
          </w:p>
        </w:tc>
        <w:tc>
          <w:tcPr>
            <w:tcW w:w="1275" w:type="dxa"/>
            <w:tcBorders>
              <w:top w:val="single" w:sz="4" w:space="0" w:color="auto"/>
              <w:left w:val="single" w:sz="4" w:space="0" w:color="auto"/>
              <w:bottom w:val="single" w:sz="4" w:space="0" w:color="auto"/>
              <w:right w:val="single" w:sz="4" w:space="0" w:color="auto"/>
            </w:tcBorders>
            <w:hideMark/>
          </w:tcPr>
          <w:p w14:paraId="35114DFC" w14:textId="77777777" w:rsidR="00F708FA" w:rsidRPr="00F708FA" w:rsidRDefault="00F708FA">
            <w:pPr>
              <w:jc w:val="center"/>
              <w:rPr>
                <w:b w:val="0"/>
                <w:sz w:val="26"/>
                <w:szCs w:val="24"/>
              </w:rPr>
            </w:pPr>
            <w:r w:rsidRPr="00F708FA">
              <w:rPr>
                <w:b w:val="0"/>
                <w:sz w:val="26"/>
              </w:rPr>
              <w:t>12.213</w:t>
            </w:r>
          </w:p>
        </w:tc>
        <w:tc>
          <w:tcPr>
            <w:tcW w:w="1276" w:type="dxa"/>
            <w:tcBorders>
              <w:top w:val="single" w:sz="4" w:space="0" w:color="auto"/>
              <w:left w:val="single" w:sz="4" w:space="0" w:color="auto"/>
              <w:bottom w:val="single" w:sz="4" w:space="0" w:color="auto"/>
              <w:right w:val="single" w:sz="4" w:space="0" w:color="auto"/>
            </w:tcBorders>
          </w:tcPr>
          <w:p w14:paraId="73E97D95"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5F83B071" w14:textId="77777777" w:rsidR="00F708FA" w:rsidRPr="00F708FA" w:rsidRDefault="00F708FA">
            <w:pPr>
              <w:jc w:val="center"/>
              <w:rPr>
                <w:b w:val="0"/>
                <w:sz w:val="26"/>
                <w:szCs w:val="24"/>
              </w:rPr>
            </w:pPr>
            <w:r w:rsidRPr="00F708FA">
              <w:rPr>
                <w:b w:val="0"/>
                <w:sz w:val="26"/>
              </w:rPr>
              <w:t>1.013</w:t>
            </w:r>
          </w:p>
        </w:tc>
        <w:tc>
          <w:tcPr>
            <w:tcW w:w="993" w:type="dxa"/>
            <w:tcBorders>
              <w:top w:val="single" w:sz="4" w:space="0" w:color="auto"/>
              <w:left w:val="single" w:sz="4" w:space="0" w:color="auto"/>
              <w:bottom w:val="single" w:sz="4" w:space="0" w:color="auto"/>
              <w:right w:val="single" w:sz="4" w:space="0" w:color="auto"/>
            </w:tcBorders>
            <w:hideMark/>
          </w:tcPr>
          <w:p w14:paraId="5A14CDDE"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6B2AB049" w14:textId="77777777" w:rsidR="00F708FA" w:rsidRPr="00F708FA" w:rsidRDefault="00F708FA">
            <w:pPr>
              <w:jc w:val="center"/>
              <w:rPr>
                <w:b w:val="0"/>
                <w:sz w:val="26"/>
                <w:szCs w:val="24"/>
              </w:rPr>
            </w:pPr>
            <w:r w:rsidRPr="00F708FA">
              <w:rPr>
                <w:b w:val="0"/>
                <w:sz w:val="26"/>
              </w:rPr>
              <w:t>6</w:t>
            </w:r>
          </w:p>
        </w:tc>
        <w:tc>
          <w:tcPr>
            <w:tcW w:w="992" w:type="dxa"/>
            <w:tcBorders>
              <w:top w:val="single" w:sz="4" w:space="0" w:color="auto"/>
              <w:left w:val="single" w:sz="4" w:space="0" w:color="auto"/>
              <w:bottom w:val="single" w:sz="4" w:space="0" w:color="auto"/>
              <w:right w:val="single" w:sz="4" w:space="0" w:color="auto"/>
            </w:tcBorders>
            <w:hideMark/>
          </w:tcPr>
          <w:p w14:paraId="5FB9DD46" w14:textId="77777777" w:rsidR="00F708FA" w:rsidRPr="00F708FA" w:rsidRDefault="00F708FA">
            <w:pPr>
              <w:jc w:val="center"/>
              <w:rPr>
                <w:b w:val="0"/>
                <w:sz w:val="26"/>
                <w:szCs w:val="24"/>
              </w:rPr>
            </w:pPr>
            <w:r w:rsidRPr="00F708FA">
              <w:rPr>
                <w:b w:val="0"/>
                <w:sz w:val="26"/>
              </w:rPr>
              <w:t>8</w:t>
            </w:r>
          </w:p>
        </w:tc>
        <w:tc>
          <w:tcPr>
            <w:tcW w:w="992" w:type="dxa"/>
            <w:tcBorders>
              <w:top w:val="single" w:sz="4" w:space="0" w:color="auto"/>
              <w:left w:val="single" w:sz="4" w:space="0" w:color="auto"/>
              <w:bottom w:val="single" w:sz="4" w:space="0" w:color="auto"/>
              <w:right w:val="single" w:sz="4" w:space="0" w:color="auto"/>
            </w:tcBorders>
          </w:tcPr>
          <w:p w14:paraId="786AB0E6"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30116C07" w14:textId="77777777" w:rsidR="00F708FA" w:rsidRDefault="00F708FA">
            <w:pPr>
              <w:jc w:val="center"/>
              <w:rPr>
                <w:sz w:val="26"/>
                <w:szCs w:val="24"/>
              </w:rPr>
            </w:pPr>
          </w:p>
        </w:tc>
      </w:tr>
      <w:tr w:rsidR="00F708FA" w14:paraId="16DA354B"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2E84D1F7" w14:textId="77777777" w:rsidR="00F708FA" w:rsidRPr="00F708FA" w:rsidRDefault="00F708FA">
            <w:pPr>
              <w:jc w:val="center"/>
              <w:rPr>
                <w:b w:val="0"/>
                <w:sz w:val="26"/>
                <w:szCs w:val="24"/>
              </w:rPr>
            </w:pPr>
            <w:r w:rsidRPr="00F708FA">
              <w:rPr>
                <w:b w:val="0"/>
                <w:sz w:val="26"/>
              </w:rPr>
              <w:t>30</w:t>
            </w:r>
          </w:p>
        </w:tc>
        <w:tc>
          <w:tcPr>
            <w:tcW w:w="2269" w:type="dxa"/>
            <w:tcBorders>
              <w:top w:val="single" w:sz="4" w:space="0" w:color="auto"/>
              <w:left w:val="single" w:sz="4" w:space="0" w:color="auto"/>
              <w:bottom w:val="single" w:sz="4" w:space="0" w:color="auto"/>
              <w:right w:val="single" w:sz="4" w:space="0" w:color="auto"/>
            </w:tcBorders>
            <w:hideMark/>
          </w:tcPr>
          <w:p w14:paraId="3877ADF3" w14:textId="77777777" w:rsidR="00F708FA" w:rsidRPr="00F708FA" w:rsidRDefault="00F708FA">
            <w:pPr>
              <w:jc w:val="both"/>
              <w:rPr>
                <w:b w:val="0"/>
                <w:sz w:val="26"/>
                <w:szCs w:val="24"/>
              </w:rPr>
            </w:pPr>
            <w:r w:rsidRPr="00F708FA">
              <w:rPr>
                <w:b w:val="0"/>
                <w:sz w:val="26"/>
              </w:rPr>
              <w:t>Hoà Bình</w:t>
            </w:r>
          </w:p>
        </w:tc>
        <w:tc>
          <w:tcPr>
            <w:tcW w:w="1561" w:type="dxa"/>
            <w:tcBorders>
              <w:top w:val="single" w:sz="4" w:space="0" w:color="auto"/>
              <w:left w:val="single" w:sz="4" w:space="0" w:color="auto"/>
              <w:bottom w:val="single" w:sz="4" w:space="0" w:color="auto"/>
              <w:right w:val="single" w:sz="4" w:space="0" w:color="auto"/>
            </w:tcBorders>
            <w:hideMark/>
          </w:tcPr>
          <w:p w14:paraId="6259061D" w14:textId="77777777" w:rsidR="00F708FA" w:rsidRPr="00F708FA" w:rsidRDefault="00F708FA">
            <w:pPr>
              <w:jc w:val="center"/>
              <w:rPr>
                <w:b w:val="0"/>
                <w:sz w:val="26"/>
                <w:szCs w:val="24"/>
              </w:rPr>
            </w:pPr>
            <w:r w:rsidRPr="00F708FA">
              <w:rPr>
                <w:b w:val="0"/>
                <w:sz w:val="26"/>
              </w:rPr>
              <w:t>11.293</w:t>
            </w:r>
          </w:p>
        </w:tc>
        <w:tc>
          <w:tcPr>
            <w:tcW w:w="1275" w:type="dxa"/>
            <w:tcBorders>
              <w:top w:val="single" w:sz="4" w:space="0" w:color="auto"/>
              <w:left w:val="single" w:sz="4" w:space="0" w:color="auto"/>
              <w:bottom w:val="single" w:sz="4" w:space="0" w:color="auto"/>
              <w:right w:val="single" w:sz="4" w:space="0" w:color="auto"/>
            </w:tcBorders>
            <w:hideMark/>
          </w:tcPr>
          <w:p w14:paraId="0C4C6147" w14:textId="77777777" w:rsidR="00F708FA" w:rsidRPr="00F708FA" w:rsidRDefault="00F708FA">
            <w:pPr>
              <w:jc w:val="center"/>
              <w:rPr>
                <w:b w:val="0"/>
                <w:sz w:val="26"/>
                <w:szCs w:val="24"/>
              </w:rPr>
            </w:pPr>
            <w:r w:rsidRPr="00F708FA">
              <w:rPr>
                <w:b w:val="0"/>
                <w:sz w:val="26"/>
              </w:rPr>
              <w:t>7.791</w:t>
            </w:r>
          </w:p>
        </w:tc>
        <w:tc>
          <w:tcPr>
            <w:tcW w:w="1276" w:type="dxa"/>
            <w:tcBorders>
              <w:top w:val="single" w:sz="4" w:space="0" w:color="auto"/>
              <w:left w:val="single" w:sz="4" w:space="0" w:color="auto"/>
              <w:bottom w:val="single" w:sz="4" w:space="0" w:color="auto"/>
              <w:right w:val="single" w:sz="4" w:space="0" w:color="auto"/>
            </w:tcBorders>
            <w:hideMark/>
          </w:tcPr>
          <w:p w14:paraId="693C92FE" w14:textId="77777777" w:rsidR="00F708FA" w:rsidRPr="00F708FA" w:rsidRDefault="00F708FA">
            <w:pPr>
              <w:jc w:val="center"/>
              <w:rPr>
                <w:b w:val="0"/>
                <w:sz w:val="26"/>
                <w:szCs w:val="24"/>
              </w:rPr>
            </w:pPr>
            <w:r w:rsidRPr="00F708FA">
              <w:rPr>
                <w:b w:val="0"/>
                <w:sz w:val="26"/>
              </w:rPr>
              <w:t>10.642</w:t>
            </w:r>
          </w:p>
        </w:tc>
        <w:tc>
          <w:tcPr>
            <w:tcW w:w="1275" w:type="dxa"/>
            <w:tcBorders>
              <w:top w:val="single" w:sz="4" w:space="0" w:color="auto"/>
              <w:left w:val="single" w:sz="4" w:space="0" w:color="auto"/>
              <w:bottom w:val="single" w:sz="4" w:space="0" w:color="auto"/>
              <w:right w:val="single" w:sz="4" w:space="0" w:color="auto"/>
            </w:tcBorders>
            <w:hideMark/>
          </w:tcPr>
          <w:p w14:paraId="53E00EF0" w14:textId="77777777" w:rsidR="00F708FA" w:rsidRPr="00F708FA" w:rsidRDefault="00F708FA">
            <w:pPr>
              <w:jc w:val="center"/>
              <w:rPr>
                <w:b w:val="0"/>
                <w:sz w:val="26"/>
                <w:szCs w:val="24"/>
              </w:rPr>
            </w:pPr>
            <w:r w:rsidRPr="00F708FA">
              <w:rPr>
                <w:b w:val="0"/>
                <w:sz w:val="26"/>
              </w:rPr>
              <w:t>10.482</w:t>
            </w:r>
          </w:p>
        </w:tc>
        <w:tc>
          <w:tcPr>
            <w:tcW w:w="1276" w:type="dxa"/>
            <w:tcBorders>
              <w:top w:val="single" w:sz="4" w:space="0" w:color="auto"/>
              <w:left w:val="single" w:sz="4" w:space="0" w:color="auto"/>
              <w:bottom w:val="single" w:sz="4" w:space="0" w:color="auto"/>
              <w:right w:val="single" w:sz="4" w:space="0" w:color="auto"/>
            </w:tcBorders>
            <w:hideMark/>
          </w:tcPr>
          <w:p w14:paraId="55A9DFE8" w14:textId="77777777" w:rsidR="00F708FA" w:rsidRPr="00F708FA" w:rsidRDefault="00F708FA">
            <w:pPr>
              <w:jc w:val="center"/>
              <w:rPr>
                <w:b w:val="0"/>
                <w:sz w:val="26"/>
                <w:szCs w:val="24"/>
              </w:rPr>
            </w:pPr>
            <w:r w:rsidRPr="00F708FA">
              <w:rPr>
                <w:b w:val="0"/>
                <w:sz w:val="26"/>
              </w:rPr>
              <w:t>1.421</w:t>
            </w:r>
          </w:p>
        </w:tc>
        <w:tc>
          <w:tcPr>
            <w:tcW w:w="1131" w:type="dxa"/>
            <w:tcBorders>
              <w:top w:val="single" w:sz="4" w:space="0" w:color="auto"/>
              <w:left w:val="single" w:sz="4" w:space="0" w:color="auto"/>
              <w:bottom w:val="single" w:sz="4" w:space="0" w:color="auto"/>
              <w:right w:val="single" w:sz="4" w:space="0" w:color="auto"/>
            </w:tcBorders>
            <w:hideMark/>
          </w:tcPr>
          <w:p w14:paraId="70FFB580" w14:textId="77777777" w:rsidR="00F708FA" w:rsidRPr="00F708FA" w:rsidRDefault="00F708FA">
            <w:pPr>
              <w:jc w:val="center"/>
              <w:rPr>
                <w:b w:val="0"/>
                <w:sz w:val="26"/>
                <w:szCs w:val="24"/>
              </w:rPr>
            </w:pPr>
            <w:r w:rsidRPr="00F708FA">
              <w:rPr>
                <w:b w:val="0"/>
                <w:sz w:val="26"/>
              </w:rPr>
              <w:t>0</w:t>
            </w:r>
          </w:p>
        </w:tc>
        <w:tc>
          <w:tcPr>
            <w:tcW w:w="993" w:type="dxa"/>
            <w:tcBorders>
              <w:top w:val="single" w:sz="4" w:space="0" w:color="auto"/>
              <w:left w:val="single" w:sz="4" w:space="0" w:color="auto"/>
              <w:bottom w:val="single" w:sz="4" w:space="0" w:color="auto"/>
              <w:right w:val="single" w:sz="4" w:space="0" w:color="auto"/>
            </w:tcBorders>
            <w:hideMark/>
          </w:tcPr>
          <w:p w14:paraId="1CE2D0C2"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446F7379"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02ADD05D" w14:textId="77777777" w:rsidR="00F708FA" w:rsidRPr="00F708FA" w:rsidRDefault="00F708FA">
            <w:pPr>
              <w:jc w:val="center"/>
              <w:rPr>
                <w:b w:val="0"/>
                <w:sz w:val="26"/>
                <w:szCs w:val="24"/>
              </w:rPr>
            </w:pPr>
            <w:r w:rsidRPr="00F708FA">
              <w:rPr>
                <w:b w:val="0"/>
                <w:sz w:val="26"/>
              </w:rPr>
              <w:t>6</w:t>
            </w:r>
          </w:p>
        </w:tc>
        <w:tc>
          <w:tcPr>
            <w:tcW w:w="992" w:type="dxa"/>
            <w:tcBorders>
              <w:top w:val="single" w:sz="4" w:space="0" w:color="auto"/>
              <w:left w:val="single" w:sz="4" w:space="0" w:color="auto"/>
              <w:bottom w:val="single" w:sz="4" w:space="0" w:color="auto"/>
              <w:right w:val="single" w:sz="4" w:space="0" w:color="auto"/>
            </w:tcBorders>
            <w:hideMark/>
          </w:tcPr>
          <w:p w14:paraId="611F265F" w14:textId="77777777" w:rsidR="00F708FA" w:rsidRPr="00F708FA" w:rsidRDefault="00F708FA">
            <w:pPr>
              <w:jc w:val="center"/>
              <w:rPr>
                <w:b w:val="0"/>
                <w:sz w:val="26"/>
                <w:szCs w:val="24"/>
              </w:rPr>
            </w:pPr>
            <w:r w:rsidRPr="00F708FA">
              <w:rPr>
                <w:b w:val="0"/>
                <w:sz w:val="26"/>
              </w:rPr>
              <w:t>0</w:t>
            </w:r>
          </w:p>
        </w:tc>
        <w:tc>
          <w:tcPr>
            <w:tcW w:w="709" w:type="dxa"/>
            <w:tcBorders>
              <w:top w:val="single" w:sz="4" w:space="0" w:color="auto"/>
              <w:left w:val="single" w:sz="4" w:space="0" w:color="auto"/>
              <w:bottom w:val="single" w:sz="4" w:space="0" w:color="auto"/>
              <w:right w:val="single" w:sz="4" w:space="0" w:color="auto"/>
            </w:tcBorders>
          </w:tcPr>
          <w:p w14:paraId="030FF943" w14:textId="77777777" w:rsidR="00F708FA" w:rsidRDefault="00F708FA">
            <w:pPr>
              <w:jc w:val="center"/>
              <w:rPr>
                <w:sz w:val="26"/>
                <w:szCs w:val="24"/>
              </w:rPr>
            </w:pPr>
          </w:p>
        </w:tc>
      </w:tr>
      <w:tr w:rsidR="00F708FA" w14:paraId="6F1BE79B"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4C3B2955" w14:textId="77777777" w:rsidR="00F708FA" w:rsidRPr="00F708FA" w:rsidRDefault="00F708FA">
            <w:pPr>
              <w:jc w:val="center"/>
              <w:rPr>
                <w:b w:val="0"/>
                <w:sz w:val="26"/>
                <w:szCs w:val="24"/>
              </w:rPr>
            </w:pPr>
            <w:r w:rsidRPr="00F708FA">
              <w:rPr>
                <w:b w:val="0"/>
                <w:sz w:val="26"/>
              </w:rPr>
              <w:t>31</w:t>
            </w:r>
          </w:p>
        </w:tc>
        <w:tc>
          <w:tcPr>
            <w:tcW w:w="2269" w:type="dxa"/>
            <w:tcBorders>
              <w:top w:val="single" w:sz="4" w:space="0" w:color="auto"/>
              <w:left w:val="single" w:sz="4" w:space="0" w:color="auto"/>
              <w:bottom w:val="single" w:sz="4" w:space="0" w:color="auto"/>
              <w:right w:val="single" w:sz="4" w:space="0" w:color="auto"/>
            </w:tcBorders>
            <w:hideMark/>
          </w:tcPr>
          <w:p w14:paraId="14AD7D5F" w14:textId="77777777" w:rsidR="00F708FA" w:rsidRPr="00F708FA" w:rsidRDefault="00F708FA">
            <w:pPr>
              <w:jc w:val="both"/>
              <w:rPr>
                <w:b w:val="0"/>
                <w:sz w:val="26"/>
                <w:szCs w:val="24"/>
              </w:rPr>
            </w:pPr>
            <w:r w:rsidRPr="00F708FA">
              <w:rPr>
                <w:b w:val="0"/>
                <w:sz w:val="26"/>
              </w:rPr>
              <w:t>Hưng Yên</w:t>
            </w:r>
          </w:p>
        </w:tc>
        <w:tc>
          <w:tcPr>
            <w:tcW w:w="1561" w:type="dxa"/>
            <w:tcBorders>
              <w:top w:val="single" w:sz="4" w:space="0" w:color="auto"/>
              <w:left w:val="single" w:sz="4" w:space="0" w:color="auto"/>
              <w:bottom w:val="single" w:sz="4" w:space="0" w:color="auto"/>
              <w:right w:val="single" w:sz="4" w:space="0" w:color="auto"/>
            </w:tcBorders>
            <w:hideMark/>
          </w:tcPr>
          <w:p w14:paraId="5EAF50AB" w14:textId="77777777" w:rsidR="00F708FA" w:rsidRPr="00F708FA" w:rsidRDefault="00F708FA">
            <w:pPr>
              <w:jc w:val="center"/>
              <w:rPr>
                <w:b w:val="0"/>
                <w:sz w:val="26"/>
                <w:szCs w:val="24"/>
              </w:rPr>
            </w:pPr>
            <w:r w:rsidRPr="00F708FA">
              <w:rPr>
                <w:b w:val="0"/>
                <w:sz w:val="26"/>
              </w:rPr>
              <w:t>11.993</w:t>
            </w:r>
          </w:p>
        </w:tc>
        <w:tc>
          <w:tcPr>
            <w:tcW w:w="1275" w:type="dxa"/>
            <w:tcBorders>
              <w:top w:val="single" w:sz="4" w:space="0" w:color="auto"/>
              <w:left w:val="single" w:sz="4" w:space="0" w:color="auto"/>
              <w:bottom w:val="single" w:sz="4" w:space="0" w:color="auto"/>
              <w:right w:val="single" w:sz="4" w:space="0" w:color="auto"/>
            </w:tcBorders>
            <w:hideMark/>
          </w:tcPr>
          <w:p w14:paraId="06B6A1F1" w14:textId="77777777" w:rsidR="00F708FA" w:rsidRPr="00F708FA" w:rsidRDefault="00F708FA">
            <w:pPr>
              <w:jc w:val="center"/>
              <w:rPr>
                <w:b w:val="0"/>
                <w:sz w:val="26"/>
                <w:szCs w:val="24"/>
              </w:rPr>
            </w:pPr>
            <w:r w:rsidRPr="00F708FA">
              <w:rPr>
                <w:b w:val="0"/>
                <w:sz w:val="26"/>
              </w:rPr>
              <w:t>16.183</w:t>
            </w:r>
          </w:p>
        </w:tc>
        <w:tc>
          <w:tcPr>
            <w:tcW w:w="1276" w:type="dxa"/>
            <w:tcBorders>
              <w:top w:val="single" w:sz="4" w:space="0" w:color="auto"/>
              <w:left w:val="single" w:sz="4" w:space="0" w:color="auto"/>
              <w:bottom w:val="single" w:sz="4" w:space="0" w:color="auto"/>
              <w:right w:val="single" w:sz="4" w:space="0" w:color="auto"/>
            </w:tcBorders>
            <w:hideMark/>
          </w:tcPr>
          <w:p w14:paraId="276F4AA8" w14:textId="77777777" w:rsidR="00F708FA" w:rsidRPr="00F708FA" w:rsidRDefault="00F708FA">
            <w:pPr>
              <w:jc w:val="center"/>
              <w:rPr>
                <w:b w:val="0"/>
                <w:sz w:val="26"/>
                <w:szCs w:val="24"/>
              </w:rPr>
            </w:pPr>
            <w:r w:rsidRPr="00F708FA">
              <w:rPr>
                <w:b w:val="0"/>
                <w:sz w:val="26"/>
              </w:rPr>
              <w:t>20.613</w:t>
            </w:r>
          </w:p>
        </w:tc>
        <w:tc>
          <w:tcPr>
            <w:tcW w:w="1275" w:type="dxa"/>
            <w:tcBorders>
              <w:top w:val="single" w:sz="4" w:space="0" w:color="auto"/>
              <w:left w:val="single" w:sz="4" w:space="0" w:color="auto"/>
              <w:bottom w:val="single" w:sz="4" w:space="0" w:color="auto"/>
              <w:right w:val="single" w:sz="4" w:space="0" w:color="auto"/>
            </w:tcBorders>
            <w:hideMark/>
          </w:tcPr>
          <w:p w14:paraId="738FDA08" w14:textId="77777777" w:rsidR="00F708FA" w:rsidRPr="00F708FA" w:rsidRDefault="00F708FA">
            <w:pPr>
              <w:jc w:val="center"/>
              <w:rPr>
                <w:b w:val="0"/>
                <w:sz w:val="26"/>
                <w:szCs w:val="24"/>
              </w:rPr>
            </w:pPr>
            <w:r w:rsidRPr="00F708FA">
              <w:rPr>
                <w:b w:val="0"/>
                <w:sz w:val="26"/>
              </w:rPr>
              <w:t>23.768</w:t>
            </w:r>
          </w:p>
        </w:tc>
        <w:tc>
          <w:tcPr>
            <w:tcW w:w="1276" w:type="dxa"/>
            <w:tcBorders>
              <w:top w:val="single" w:sz="4" w:space="0" w:color="auto"/>
              <w:left w:val="single" w:sz="4" w:space="0" w:color="auto"/>
              <w:bottom w:val="single" w:sz="4" w:space="0" w:color="auto"/>
              <w:right w:val="single" w:sz="4" w:space="0" w:color="auto"/>
            </w:tcBorders>
            <w:hideMark/>
          </w:tcPr>
          <w:p w14:paraId="70AC5E4A" w14:textId="77777777" w:rsidR="00F708FA" w:rsidRPr="00F708FA" w:rsidRDefault="00F708FA">
            <w:pPr>
              <w:jc w:val="center"/>
              <w:rPr>
                <w:b w:val="0"/>
                <w:sz w:val="26"/>
                <w:szCs w:val="24"/>
              </w:rPr>
            </w:pPr>
            <w:r w:rsidRPr="00F708FA">
              <w:rPr>
                <w:b w:val="0"/>
                <w:sz w:val="26"/>
              </w:rPr>
              <w:t>3.604</w:t>
            </w:r>
          </w:p>
        </w:tc>
        <w:tc>
          <w:tcPr>
            <w:tcW w:w="1131" w:type="dxa"/>
            <w:tcBorders>
              <w:top w:val="single" w:sz="4" w:space="0" w:color="auto"/>
              <w:left w:val="single" w:sz="4" w:space="0" w:color="auto"/>
              <w:bottom w:val="single" w:sz="4" w:space="0" w:color="auto"/>
              <w:right w:val="single" w:sz="4" w:space="0" w:color="auto"/>
            </w:tcBorders>
            <w:hideMark/>
          </w:tcPr>
          <w:p w14:paraId="1FAA209D" w14:textId="77777777" w:rsidR="00F708FA" w:rsidRPr="00F708FA" w:rsidRDefault="00F708FA">
            <w:pPr>
              <w:jc w:val="center"/>
              <w:rPr>
                <w:b w:val="0"/>
                <w:sz w:val="26"/>
                <w:szCs w:val="24"/>
              </w:rPr>
            </w:pPr>
            <w:r w:rsidRPr="00F708FA">
              <w:rPr>
                <w:b w:val="0"/>
                <w:sz w:val="26"/>
              </w:rPr>
              <w:t>1</w:t>
            </w:r>
          </w:p>
        </w:tc>
        <w:tc>
          <w:tcPr>
            <w:tcW w:w="993" w:type="dxa"/>
            <w:tcBorders>
              <w:top w:val="single" w:sz="4" w:space="0" w:color="auto"/>
              <w:left w:val="single" w:sz="4" w:space="0" w:color="auto"/>
              <w:bottom w:val="single" w:sz="4" w:space="0" w:color="auto"/>
              <w:right w:val="single" w:sz="4" w:space="0" w:color="auto"/>
            </w:tcBorders>
            <w:hideMark/>
          </w:tcPr>
          <w:p w14:paraId="5CB1F7E2" w14:textId="77777777" w:rsidR="00F708FA" w:rsidRPr="00F708FA" w:rsidRDefault="00F708FA">
            <w:pPr>
              <w:jc w:val="center"/>
              <w:rPr>
                <w:b w:val="0"/>
                <w:sz w:val="26"/>
                <w:szCs w:val="24"/>
              </w:rPr>
            </w:pPr>
            <w:r w:rsidRPr="00F708FA">
              <w:rPr>
                <w:b w:val="0"/>
                <w:sz w:val="26"/>
              </w:rPr>
              <w:t>3</w:t>
            </w:r>
          </w:p>
        </w:tc>
        <w:tc>
          <w:tcPr>
            <w:tcW w:w="992" w:type="dxa"/>
            <w:tcBorders>
              <w:top w:val="single" w:sz="4" w:space="0" w:color="auto"/>
              <w:left w:val="single" w:sz="4" w:space="0" w:color="auto"/>
              <w:bottom w:val="single" w:sz="4" w:space="0" w:color="auto"/>
              <w:right w:val="single" w:sz="4" w:space="0" w:color="auto"/>
            </w:tcBorders>
            <w:hideMark/>
          </w:tcPr>
          <w:p w14:paraId="327F7291" w14:textId="77777777" w:rsidR="00F708FA" w:rsidRPr="00F708FA" w:rsidRDefault="00F708FA">
            <w:pPr>
              <w:jc w:val="center"/>
              <w:rPr>
                <w:b w:val="0"/>
                <w:sz w:val="26"/>
                <w:szCs w:val="24"/>
              </w:rPr>
            </w:pPr>
            <w:r w:rsidRPr="00F708FA">
              <w:rPr>
                <w:b w:val="0"/>
                <w:sz w:val="26"/>
              </w:rPr>
              <w:t>8</w:t>
            </w:r>
          </w:p>
        </w:tc>
        <w:tc>
          <w:tcPr>
            <w:tcW w:w="992" w:type="dxa"/>
            <w:tcBorders>
              <w:top w:val="single" w:sz="4" w:space="0" w:color="auto"/>
              <w:left w:val="single" w:sz="4" w:space="0" w:color="auto"/>
              <w:bottom w:val="single" w:sz="4" w:space="0" w:color="auto"/>
              <w:right w:val="single" w:sz="4" w:space="0" w:color="auto"/>
            </w:tcBorders>
            <w:hideMark/>
          </w:tcPr>
          <w:p w14:paraId="5E5AF9DE" w14:textId="77777777" w:rsidR="00F708FA" w:rsidRPr="00F708FA" w:rsidRDefault="00F708FA">
            <w:pPr>
              <w:jc w:val="center"/>
              <w:rPr>
                <w:b w:val="0"/>
                <w:sz w:val="26"/>
                <w:szCs w:val="24"/>
              </w:rPr>
            </w:pPr>
            <w:r w:rsidRPr="00F708FA">
              <w:rPr>
                <w:b w:val="0"/>
                <w:sz w:val="26"/>
              </w:rPr>
              <w:t>27</w:t>
            </w:r>
          </w:p>
        </w:tc>
        <w:tc>
          <w:tcPr>
            <w:tcW w:w="992" w:type="dxa"/>
            <w:tcBorders>
              <w:top w:val="single" w:sz="4" w:space="0" w:color="auto"/>
              <w:left w:val="single" w:sz="4" w:space="0" w:color="auto"/>
              <w:bottom w:val="single" w:sz="4" w:space="0" w:color="auto"/>
              <w:right w:val="single" w:sz="4" w:space="0" w:color="auto"/>
            </w:tcBorders>
            <w:hideMark/>
          </w:tcPr>
          <w:p w14:paraId="6330A7A4" w14:textId="77777777" w:rsidR="00F708FA" w:rsidRPr="00F708FA" w:rsidRDefault="00F708FA">
            <w:pPr>
              <w:jc w:val="center"/>
              <w:rPr>
                <w:b w:val="0"/>
                <w:sz w:val="26"/>
                <w:szCs w:val="24"/>
              </w:rPr>
            </w:pPr>
            <w:r w:rsidRPr="00F708FA">
              <w:rPr>
                <w:b w:val="0"/>
                <w:sz w:val="26"/>
              </w:rPr>
              <w:t>0</w:t>
            </w:r>
          </w:p>
        </w:tc>
        <w:tc>
          <w:tcPr>
            <w:tcW w:w="709" w:type="dxa"/>
            <w:tcBorders>
              <w:top w:val="single" w:sz="4" w:space="0" w:color="auto"/>
              <w:left w:val="single" w:sz="4" w:space="0" w:color="auto"/>
              <w:bottom w:val="single" w:sz="4" w:space="0" w:color="auto"/>
              <w:right w:val="single" w:sz="4" w:space="0" w:color="auto"/>
            </w:tcBorders>
          </w:tcPr>
          <w:p w14:paraId="5C9C314B" w14:textId="77777777" w:rsidR="00F708FA" w:rsidRDefault="00F708FA">
            <w:pPr>
              <w:jc w:val="center"/>
              <w:rPr>
                <w:sz w:val="26"/>
                <w:szCs w:val="24"/>
              </w:rPr>
            </w:pPr>
          </w:p>
        </w:tc>
      </w:tr>
      <w:tr w:rsidR="00F708FA" w14:paraId="184BE90F"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1C910B97" w14:textId="77777777" w:rsidR="00F708FA" w:rsidRPr="00F708FA" w:rsidRDefault="00F708FA">
            <w:pPr>
              <w:jc w:val="center"/>
              <w:rPr>
                <w:b w:val="0"/>
                <w:sz w:val="26"/>
                <w:szCs w:val="24"/>
              </w:rPr>
            </w:pPr>
            <w:r w:rsidRPr="00F708FA">
              <w:rPr>
                <w:b w:val="0"/>
                <w:sz w:val="26"/>
              </w:rPr>
              <w:t>32</w:t>
            </w:r>
          </w:p>
        </w:tc>
        <w:tc>
          <w:tcPr>
            <w:tcW w:w="2269" w:type="dxa"/>
            <w:tcBorders>
              <w:top w:val="single" w:sz="4" w:space="0" w:color="auto"/>
              <w:left w:val="single" w:sz="4" w:space="0" w:color="auto"/>
              <w:bottom w:val="single" w:sz="4" w:space="0" w:color="auto"/>
              <w:right w:val="single" w:sz="4" w:space="0" w:color="auto"/>
            </w:tcBorders>
            <w:hideMark/>
          </w:tcPr>
          <w:p w14:paraId="03765116" w14:textId="77777777" w:rsidR="00F708FA" w:rsidRPr="00F708FA" w:rsidRDefault="00F708FA">
            <w:pPr>
              <w:jc w:val="both"/>
              <w:rPr>
                <w:b w:val="0"/>
                <w:sz w:val="26"/>
                <w:szCs w:val="24"/>
              </w:rPr>
            </w:pPr>
            <w:r w:rsidRPr="00F708FA">
              <w:rPr>
                <w:b w:val="0"/>
                <w:sz w:val="26"/>
              </w:rPr>
              <w:t>Khánh Hòa</w:t>
            </w:r>
          </w:p>
        </w:tc>
        <w:tc>
          <w:tcPr>
            <w:tcW w:w="1561" w:type="dxa"/>
            <w:tcBorders>
              <w:top w:val="single" w:sz="4" w:space="0" w:color="auto"/>
              <w:left w:val="single" w:sz="4" w:space="0" w:color="auto"/>
              <w:bottom w:val="single" w:sz="4" w:space="0" w:color="auto"/>
              <w:right w:val="single" w:sz="4" w:space="0" w:color="auto"/>
            </w:tcBorders>
            <w:hideMark/>
          </w:tcPr>
          <w:p w14:paraId="6D11796E" w14:textId="77777777" w:rsidR="00F708FA" w:rsidRPr="00F708FA" w:rsidRDefault="00F708FA">
            <w:pPr>
              <w:jc w:val="center"/>
              <w:rPr>
                <w:b w:val="0"/>
                <w:sz w:val="26"/>
                <w:szCs w:val="24"/>
              </w:rPr>
            </w:pPr>
            <w:r w:rsidRPr="00F708FA">
              <w:rPr>
                <w:b w:val="0"/>
                <w:sz w:val="26"/>
              </w:rPr>
              <w:t>47.780</w:t>
            </w:r>
          </w:p>
        </w:tc>
        <w:tc>
          <w:tcPr>
            <w:tcW w:w="1275" w:type="dxa"/>
            <w:tcBorders>
              <w:top w:val="single" w:sz="4" w:space="0" w:color="auto"/>
              <w:left w:val="single" w:sz="4" w:space="0" w:color="auto"/>
              <w:bottom w:val="single" w:sz="4" w:space="0" w:color="auto"/>
              <w:right w:val="single" w:sz="4" w:space="0" w:color="auto"/>
            </w:tcBorders>
            <w:hideMark/>
          </w:tcPr>
          <w:p w14:paraId="526C52E4" w14:textId="77777777" w:rsidR="00F708FA" w:rsidRPr="00F708FA" w:rsidRDefault="00F708FA">
            <w:pPr>
              <w:jc w:val="center"/>
              <w:rPr>
                <w:b w:val="0"/>
                <w:sz w:val="26"/>
                <w:szCs w:val="24"/>
              </w:rPr>
            </w:pPr>
            <w:r w:rsidRPr="00F708FA">
              <w:rPr>
                <w:b w:val="0"/>
                <w:sz w:val="26"/>
              </w:rPr>
              <w:t>51.018</w:t>
            </w:r>
          </w:p>
        </w:tc>
        <w:tc>
          <w:tcPr>
            <w:tcW w:w="1276" w:type="dxa"/>
            <w:tcBorders>
              <w:top w:val="single" w:sz="4" w:space="0" w:color="auto"/>
              <w:left w:val="single" w:sz="4" w:space="0" w:color="auto"/>
              <w:bottom w:val="single" w:sz="4" w:space="0" w:color="auto"/>
              <w:right w:val="single" w:sz="4" w:space="0" w:color="auto"/>
            </w:tcBorders>
            <w:hideMark/>
          </w:tcPr>
          <w:p w14:paraId="20B4DE41" w14:textId="77777777" w:rsidR="00F708FA" w:rsidRPr="00F708FA" w:rsidRDefault="00F708FA">
            <w:pPr>
              <w:jc w:val="center"/>
              <w:rPr>
                <w:b w:val="0"/>
                <w:sz w:val="26"/>
                <w:szCs w:val="24"/>
              </w:rPr>
            </w:pPr>
            <w:r w:rsidRPr="00F708FA">
              <w:rPr>
                <w:b w:val="0"/>
                <w:sz w:val="26"/>
              </w:rPr>
              <w:t>52.099</w:t>
            </w:r>
          </w:p>
        </w:tc>
        <w:tc>
          <w:tcPr>
            <w:tcW w:w="1275" w:type="dxa"/>
            <w:tcBorders>
              <w:top w:val="single" w:sz="4" w:space="0" w:color="auto"/>
              <w:left w:val="single" w:sz="4" w:space="0" w:color="auto"/>
              <w:bottom w:val="single" w:sz="4" w:space="0" w:color="auto"/>
              <w:right w:val="single" w:sz="4" w:space="0" w:color="auto"/>
            </w:tcBorders>
            <w:hideMark/>
          </w:tcPr>
          <w:p w14:paraId="55BF2CE4" w14:textId="77777777" w:rsidR="00F708FA" w:rsidRPr="00F708FA" w:rsidRDefault="00F708FA">
            <w:pPr>
              <w:jc w:val="center"/>
              <w:rPr>
                <w:b w:val="0"/>
                <w:sz w:val="26"/>
                <w:szCs w:val="24"/>
              </w:rPr>
            </w:pPr>
            <w:r w:rsidRPr="00F708FA">
              <w:rPr>
                <w:b w:val="0"/>
                <w:sz w:val="26"/>
              </w:rPr>
              <w:t>45.730</w:t>
            </w:r>
          </w:p>
        </w:tc>
        <w:tc>
          <w:tcPr>
            <w:tcW w:w="1276" w:type="dxa"/>
            <w:tcBorders>
              <w:top w:val="single" w:sz="4" w:space="0" w:color="auto"/>
              <w:left w:val="single" w:sz="4" w:space="0" w:color="auto"/>
              <w:bottom w:val="single" w:sz="4" w:space="0" w:color="auto"/>
              <w:right w:val="single" w:sz="4" w:space="0" w:color="auto"/>
            </w:tcBorders>
            <w:hideMark/>
          </w:tcPr>
          <w:p w14:paraId="222A1965" w14:textId="77777777" w:rsidR="00F708FA" w:rsidRPr="00F708FA" w:rsidRDefault="00F708FA">
            <w:pPr>
              <w:jc w:val="center"/>
              <w:rPr>
                <w:b w:val="0"/>
                <w:sz w:val="26"/>
                <w:szCs w:val="24"/>
              </w:rPr>
            </w:pPr>
            <w:r w:rsidRPr="00F708FA">
              <w:rPr>
                <w:b w:val="0"/>
                <w:sz w:val="26"/>
              </w:rPr>
              <w:t>7.478</w:t>
            </w:r>
          </w:p>
        </w:tc>
        <w:tc>
          <w:tcPr>
            <w:tcW w:w="1131" w:type="dxa"/>
            <w:tcBorders>
              <w:top w:val="single" w:sz="4" w:space="0" w:color="auto"/>
              <w:left w:val="single" w:sz="4" w:space="0" w:color="auto"/>
              <w:bottom w:val="single" w:sz="4" w:space="0" w:color="auto"/>
              <w:right w:val="single" w:sz="4" w:space="0" w:color="auto"/>
            </w:tcBorders>
            <w:hideMark/>
          </w:tcPr>
          <w:p w14:paraId="441D071E" w14:textId="77777777" w:rsidR="00F708FA" w:rsidRPr="00F708FA" w:rsidRDefault="00F708FA">
            <w:pPr>
              <w:jc w:val="center"/>
              <w:rPr>
                <w:b w:val="0"/>
                <w:sz w:val="26"/>
                <w:szCs w:val="24"/>
              </w:rPr>
            </w:pPr>
            <w:r w:rsidRPr="00F708FA">
              <w:rPr>
                <w:b w:val="0"/>
                <w:sz w:val="26"/>
              </w:rPr>
              <w:t>50</w:t>
            </w:r>
          </w:p>
        </w:tc>
        <w:tc>
          <w:tcPr>
            <w:tcW w:w="993" w:type="dxa"/>
            <w:tcBorders>
              <w:top w:val="single" w:sz="4" w:space="0" w:color="auto"/>
              <w:left w:val="single" w:sz="4" w:space="0" w:color="auto"/>
              <w:bottom w:val="single" w:sz="4" w:space="0" w:color="auto"/>
              <w:right w:val="single" w:sz="4" w:space="0" w:color="auto"/>
            </w:tcBorders>
            <w:hideMark/>
          </w:tcPr>
          <w:p w14:paraId="28A6D20E" w14:textId="77777777" w:rsidR="00F708FA" w:rsidRPr="00F708FA" w:rsidRDefault="00F708FA">
            <w:pPr>
              <w:jc w:val="center"/>
              <w:rPr>
                <w:b w:val="0"/>
                <w:sz w:val="26"/>
                <w:szCs w:val="24"/>
              </w:rPr>
            </w:pPr>
            <w:r w:rsidRPr="00F708FA">
              <w:rPr>
                <w:b w:val="0"/>
                <w:sz w:val="26"/>
              </w:rPr>
              <w:t>262</w:t>
            </w:r>
          </w:p>
        </w:tc>
        <w:tc>
          <w:tcPr>
            <w:tcW w:w="992" w:type="dxa"/>
            <w:tcBorders>
              <w:top w:val="single" w:sz="4" w:space="0" w:color="auto"/>
              <w:left w:val="single" w:sz="4" w:space="0" w:color="auto"/>
              <w:bottom w:val="single" w:sz="4" w:space="0" w:color="auto"/>
              <w:right w:val="single" w:sz="4" w:space="0" w:color="auto"/>
            </w:tcBorders>
            <w:hideMark/>
          </w:tcPr>
          <w:p w14:paraId="22D539DB" w14:textId="77777777" w:rsidR="00F708FA" w:rsidRPr="00F708FA" w:rsidRDefault="00F708FA">
            <w:pPr>
              <w:jc w:val="center"/>
              <w:rPr>
                <w:b w:val="0"/>
                <w:sz w:val="26"/>
                <w:szCs w:val="24"/>
              </w:rPr>
            </w:pPr>
            <w:r w:rsidRPr="00F708FA">
              <w:rPr>
                <w:b w:val="0"/>
                <w:sz w:val="26"/>
              </w:rPr>
              <w:t>677</w:t>
            </w:r>
          </w:p>
        </w:tc>
        <w:tc>
          <w:tcPr>
            <w:tcW w:w="992" w:type="dxa"/>
            <w:tcBorders>
              <w:top w:val="single" w:sz="4" w:space="0" w:color="auto"/>
              <w:left w:val="single" w:sz="4" w:space="0" w:color="auto"/>
              <w:bottom w:val="single" w:sz="4" w:space="0" w:color="auto"/>
              <w:right w:val="single" w:sz="4" w:space="0" w:color="auto"/>
            </w:tcBorders>
            <w:hideMark/>
          </w:tcPr>
          <w:p w14:paraId="69194712" w14:textId="77777777" w:rsidR="00F708FA" w:rsidRPr="00F708FA" w:rsidRDefault="00F708FA">
            <w:pPr>
              <w:jc w:val="center"/>
              <w:rPr>
                <w:b w:val="0"/>
                <w:sz w:val="26"/>
                <w:szCs w:val="24"/>
              </w:rPr>
            </w:pPr>
            <w:r w:rsidRPr="00F708FA">
              <w:rPr>
                <w:b w:val="0"/>
                <w:sz w:val="26"/>
              </w:rPr>
              <w:t>147</w:t>
            </w:r>
          </w:p>
        </w:tc>
        <w:tc>
          <w:tcPr>
            <w:tcW w:w="992" w:type="dxa"/>
            <w:tcBorders>
              <w:top w:val="single" w:sz="4" w:space="0" w:color="auto"/>
              <w:left w:val="single" w:sz="4" w:space="0" w:color="auto"/>
              <w:bottom w:val="single" w:sz="4" w:space="0" w:color="auto"/>
              <w:right w:val="single" w:sz="4" w:space="0" w:color="auto"/>
            </w:tcBorders>
            <w:hideMark/>
          </w:tcPr>
          <w:p w14:paraId="09C86671" w14:textId="77777777" w:rsidR="00F708FA" w:rsidRPr="00F708FA" w:rsidRDefault="00F708FA">
            <w:pPr>
              <w:jc w:val="center"/>
              <w:rPr>
                <w:b w:val="0"/>
                <w:sz w:val="26"/>
                <w:szCs w:val="24"/>
              </w:rPr>
            </w:pPr>
            <w:r w:rsidRPr="00F708FA">
              <w:rPr>
                <w:b w:val="0"/>
                <w:sz w:val="26"/>
              </w:rPr>
              <w:t>56</w:t>
            </w:r>
          </w:p>
        </w:tc>
        <w:tc>
          <w:tcPr>
            <w:tcW w:w="709" w:type="dxa"/>
            <w:tcBorders>
              <w:top w:val="single" w:sz="4" w:space="0" w:color="auto"/>
              <w:left w:val="single" w:sz="4" w:space="0" w:color="auto"/>
              <w:bottom w:val="single" w:sz="4" w:space="0" w:color="auto"/>
              <w:right w:val="single" w:sz="4" w:space="0" w:color="auto"/>
            </w:tcBorders>
          </w:tcPr>
          <w:p w14:paraId="680EBBEA" w14:textId="77777777" w:rsidR="00F708FA" w:rsidRDefault="00F708FA">
            <w:pPr>
              <w:jc w:val="center"/>
              <w:rPr>
                <w:sz w:val="26"/>
                <w:szCs w:val="24"/>
              </w:rPr>
            </w:pPr>
          </w:p>
        </w:tc>
      </w:tr>
      <w:tr w:rsidR="00F708FA" w14:paraId="442D3604"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3338B140" w14:textId="77777777" w:rsidR="00F708FA" w:rsidRPr="00F708FA" w:rsidRDefault="00F708FA">
            <w:pPr>
              <w:jc w:val="center"/>
              <w:rPr>
                <w:b w:val="0"/>
                <w:sz w:val="26"/>
                <w:szCs w:val="24"/>
              </w:rPr>
            </w:pPr>
            <w:r w:rsidRPr="00F708FA">
              <w:rPr>
                <w:b w:val="0"/>
                <w:sz w:val="26"/>
              </w:rPr>
              <w:t>33</w:t>
            </w:r>
          </w:p>
        </w:tc>
        <w:tc>
          <w:tcPr>
            <w:tcW w:w="2269" w:type="dxa"/>
            <w:tcBorders>
              <w:top w:val="single" w:sz="4" w:space="0" w:color="auto"/>
              <w:left w:val="single" w:sz="4" w:space="0" w:color="auto"/>
              <w:bottom w:val="single" w:sz="4" w:space="0" w:color="auto"/>
              <w:right w:val="single" w:sz="4" w:space="0" w:color="auto"/>
            </w:tcBorders>
            <w:hideMark/>
          </w:tcPr>
          <w:p w14:paraId="20F4C50F" w14:textId="77777777" w:rsidR="00F708FA" w:rsidRPr="00F708FA" w:rsidRDefault="00F708FA">
            <w:pPr>
              <w:jc w:val="both"/>
              <w:rPr>
                <w:b w:val="0"/>
                <w:sz w:val="26"/>
                <w:szCs w:val="24"/>
              </w:rPr>
            </w:pPr>
            <w:r w:rsidRPr="00F708FA">
              <w:rPr>
                <w:b w:val="0"/>
                <w:sz w:val="26"/>
              </w:rPr>
              <w:t>Kiên Giang</w:t>
            </w:r>
          </w:p>
        </w:tc>
        <w:tc>
          <w:tcPr>
            <w:tcW w:w="1561" w:type="dxa"/>
            <w:tcBorders>
              <w:top w:val="single" w:sz="4" w:space="0" w:color="auto"/>
              <w:left w:val="single" w:sz="4" w:space="0" w:color="auto"/>
              <w:bottom w:val="single" w:sz="4" w:space="0" w:color="auto"/>
              <w:right w:val="single" w:sz="4" w:space="0" w:color="auto"/>
            </w:tcBorders>
            <w:hideMark/>
          </w:tcPr>
          <w:p w14:paraId="69389DFF" w14:textId="77777777" w:rsidR="00F708FA" w:rsidRPr="00F708FA" w:rsidRDefault="00F708FA">
            <w:pPr>
              <w:jc w:val="center"/>
              <w:rPr>
                <w:b w:val="0"/>
                <w:sz w:val="26"/>
                <w:szCs w:val="24"/>
              </w:rPr>
            </w:pPr>
            <w:r w:rsidRPr="00F708FA">
              <w:rPr>
                <w:b w:val="0"/>
                <w:sz w:val="26"/>
              </w:rPr>
              <w:t>64.859</w:t>
            </w:r>
          </w:p>
        </w:tc>
        <w:tc>
          <w:tcPr>
            <w:tcW w:w="1275" w:type="dxa"/>
            <w:tcBorders>
              <w:top w:val="single" w:sz="4" w:space="0" w:color="auto"/>
              <w:left w:val="single" w:sz="4" w:space="0" w:color="auto"/>
              <w:bottom w:val="single" w:sz="4" w:space="0" w:color="auto"/>
              <w:right w:val="single" w:sz="4" w:space="0" w:color="auto"/>
            </w:tcBorders>
            <w:hideMark/>
          </w:tcPr>
          <w:p w14:paraId="3C123FC4" w14:textId="77777777" w:rsidR="00F708FA" w:rsidRPr="00F708FA" w:rsidRDefault="00F708FA">
            <w:pPr>
              <w:jc w:val="center"/>
              <w:rPr>
                <w:b w:val="0"/>
                <w:sz w:val="26"/>
                <w:szCs w:val="24"/>
              </w:rPr>
            </w:pPr>
            <w:r w:rsidRPr="00F708FA">
              <w:rPr>
                <w:b w:val="0"/>
                <w:sz w:val="26"/>
              </w:rPr>
              <w:t>64.026</w:t>
            </w:r>
          </w:p>
        </w:tc>
        <w:tc>
          <w:tcPr>
            <w:tcW w:w="1276" w:type="dxa"/>
            <w:tcBorders>
              <w:top w:val="single" w:sz="4" w:space="0" w:color="auto"/>
              <w:left w:val="single" w:sz="4" w:space="0" w:color="auto"/>
              <w:bottom w:val="single" w:sz="4" w:space="0" w:color="auto"/>
              <w:right w:val="single" w:sz="4" w:space="0" w:color="auto"/>
            </w:tcBorders>
            <w:hideMark/>
          </w:tcPr>
          <w:p w14:paraId="23250CE9" w14:textId="77777777" w:rsidR="00F708FA" w:rsidRPr="00F708FA" w:rsidRDefault="00F708FA">
            <w:pPr>
              <w:jc w:val="center"/>
              <w:rPr>
                <w:b w:val="0"/>
                <w:sz w:val="26"/>
                <w:szCs w:val="24"/>
              </w:rPr>
            </w:pPr>
            <w:r w:rsidRPr="00F708FA">
              <w:rPr>
                <w:b w:val="0"/>
                <w:sz w:val="26"/>
              </w:rPr>
              <w:t>48.933</w:t>
            </w:r>
          </w:p>
        </w:tc>
        <w:tc>
          <w:tcPr>
            <w:tcW w:w="1275" w:type="dxa"/>
            <w:tcBorders>
              <w:top w:val="single" w:sz="4" w:space="0" w:color="auto"/>
              <w:left w:val="single" w:sz="4" w:space="0" w:color="auto"/>
              <w:bottom w:val="single" w:sz="4" w:space="0" w:color="auto"/>
              <w:right w:val="single" w:sz="4" w:space="0" w:color="auto"/>
            </w:tcBorders>
            <w:hideMark/>
          </w:tcPr>
          <w:p w14:paraId="5F6CFDCA" w14:textId="77777777" w:rsidR="00F708FA" w:rsidRPr="00F708FA" w:rsidRDefault="00F708FA">
            <w:pPr>
              <w:jc w:val="center"/>
              <w:rPr>
                <w:b w:val="0"/>
                <w:sz w:val="26"/>
                <w:szCs w:val="24"/>
              </w:rPr>
            </w:pPr>
            <w:r w:rsidRPr="00F708FA">
              <w:rPr>
                <w:b w:val="0"/>
                <w:sz w:val="26"/>
              </w:rPr>
              <w:t>90.443</w:t>
            </w:r>
          </w:p>
        </w:tc>
        <w:tc>
          <w:tcPr>
            <w:tcW w:w="1276" w:type="dxa"/>
            <w:tcBorders>
              <w:top w:val="single" w:sz="4" w:space="0" w:color="auto"/>
              <w:left w:val="single" w:sz="4" w:space="0" w:color="auto"/>
              <w:bottom w:val="single" w:sz="4" w:space="0" w:color="auto"/>
              <w:right w:val="single" w:sz="4" w:space="0" w:color="auto"/>
            </w:tcBorders>
            <w:hideMark/>
          </w:tcPr>
          <w:p w14:paraId="73512298" w14:textId="77777777" w:rsidR="00F708FA" w:rsidRPr="00F708FA" w:rsidRDefault="00F708FA">
            <w:pPr>
              <w:jc w:val="center"/>
              <w:rPr>
                <w:b w:val="0"/>
                <w:sz w:val="26"/>
                <w:szCs w:val="24"/>
              </w:rPr>
            </w:pPr>
            <w:r w:rsidRPr="00F708FA">
              <w:rPr>
                <w:b w:val="0"/>
                <w:sz w:val="26"/>
              </w:rPr>
              <w:t>11.176</w:t>
            </w:r>
          </w:p>
        </w:tc>
        <w:tc>
          <w:tcPr>
            <w:tcW w:w="1131" w:type="dxa"/>
            <w:tcBorders>
              <w:top w:val="single" w:sz="4" w:space="0" w:color="auto"/>
              <w:left w:val="single" w:sz="4" w:space="0" w:color="auto"/>
              <w:bottom w:val="single" w:sz="4" w:space="0" w:color="auto"/>
              <w:right w:val="single" w:sz="4" w:space="0" w:color="auto"/>
            </w:tcBorders>
          </w:tcPr>
          <w:p w14:paraId="0AA916DC"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13DEB025"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61183416"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7893161E"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3DC46CD7"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33905C2F" w14:textId="77777777" w:rsidR="00F708FA" w:rsidRDefault="00F708FA">
            <w:pPr>
              <w:jc w:val="center"/>
              <w:rPr>
                <w:sz w:val="26"/>
                <w:szCs w:val="24"/>
              </w:rPr>
            </w:pPr>
          </w:p>
        </w:tc>
      </w:tr>
      <w:tr w:rsidR="00F708FA" w14:paraId="349330BF" w14:textId="77777777" w:rsidTr="00F708FA">
        <w:trPr>
          <w:trHeight w:val="291"/>
        </w:trPr>
        <w:tc>
          <w:tcPr>
            <w:tcW w:w="709" w:type="dxa"/>
            <w:tcBorders>
              <w:top w:val="single" w:sz="4" w:space="0" w:color="auto"/>
              <w:left w:val="single" w:sz="4" w:space="0" w:color="auto"/>
              <w:bottom w:val="single" w:sz="4" w:space="0" w:color="auto"/>
              <w:right w:val="single" w:sz="4" w:space="0" w:color="auto"/>
            </w:tcBorders>
            <w:hideMark/>
          </w:tcPr>
          <w:p w14:paraId="157E011C" w14:textId="77777777" w:rsidR="00F708FA" w:rsidRPr="00F708FA" w:rsidRDefault="00F708FA">
            <w:pPr>
              <w:jc w:val="center"/>
              <w:rPr>
                <w:b w:val="0"/>
                <w:sz w:val="26"/>
                <w:szCs w:val="24"/>
              </w:rPr>
            </w:pPr>
            <w:r w:rsidRPr="00F708FA">
              <w:rPr>
                <w:b w:val="0"/>
                <w:sz w:val="26"/>
              </w:rPr>
              <w:t>34</w:t>
            </w:r>
          </w:p>
        </w:tc>
        <w:tc>
          <w:tcPr>
            <w:tcW w:w="2269" w:type="dxa"/>
            <w:tcBorders>
              <w:top w:val="single" w:sz="4" w:space="0" w:color="auto"/>
              <w:left w:val="single" w:sz="4" w:space="0" w:color="auto"/>
              <w:bottom w:val="single" w:sz="4" w:space="0" w:color="auto"/>
              <w:right w:val="single" w:sz="4" w:space="0" w:color="auto"/>
            </w:tcBorders>
            <w:hideMark/>
          </w:tcPr>
          <w:p w14:paraId="1DFD57DB" w14:textId="77777777" w:rsidR="00F708FA" w:rsidRPr="00F708FA" w:rsidRDefault="00F708FA">
            <w:pPr>
              <w:jc w:val="both"/>
              <w:rPr>
                <w:b w:val="0"/>
                <w:sz w:val="26"/>
                <w:szCs w:val="24"/>
              </w:rPr>
            </w:pPr>
            <w:r w:rsidRPr="00F708FA">
              <w:rPr>
                <w:b w:val="0"/>
                <w:sz w:val="26"/>
              </w:rPr>
              <w:t>Kon Tum</w:t>
            </w:r>
          </w:p>
        </w:tc>
        <w:tc>
          <w:tcPr>
            <w:tcW w:w="1561" w:type="dxa"/>
            <w:tcBorders>
              <w:top w:val="single" w:sz="4" w:space="0" w:color="auto"/>
              <w:left w:val="single" w:sz="4" w:space="0" w:color="auto"/>
              <w:bottom w:val="single" w:sz="4" w:space="0" w:color="auto"/>
              <w:right w:val="single" w:sz="4" w:space="0" w:color="auto"/>
            </w:tcBorders>
            <w:hideMark/>
          </w:tcPr>
          <w:p w14:paraId="1B202761" w14:textId="77777777" w:rsidR="00F708FA" w:rsidRPr="00F708FA" w:rsidRDefault="00F708FA">
            <w:pPr>
              <w:jc w:val="center"/>
              <w:rPr>
                <w:b w:val="0"/>
                <w:sz w:val="26"/>
                <w:szCs w:val="24"/>
              </w:rPr>
            </w:pPr>
            <w:r w:rsidRPr="00F708FA">
              <w:rPr>
                <w:b w:val="0"/>
                <w:sz w:val="26"/>
              </w:rPr>
              <w:t>25.372</w:t>
            </w:r>
          </w:p>
        </w:tc>
        <w:tc>
          <w:tcPr>
            <w:tcW w:w="1275" w:type="dxa"/>
            <w:tcBorders>
              <w:top w:val="single" w:sz="4" w:space="0" w:color="auto"/>
              <w:left w:val="single" w:sz="4" w:space="0" w:color="auto"/>
              <w:bottom w:val="single" w:sz="4" w:space="0" w:color="auto"/>
              <w:right w:val="single" w:sz="4" w:space="0" w:color="auto"/>
            </w:tcBorders>
            <w:hideMark/>
          </w:tcPr>
          <w:p w14:paraId="3B937E45" w14:textId="77777777" w:rsidR="00F708FA" w:rsidRPr="00F708FA" w:rsidRDefault="00F708FA">
            <w:pPr>
              <w:jc w:val="center"/>
              <w:rPr>
                <w:b w:val="0"/>
                <w:sz w:val="26"/>
                <w:szCs w:val="24"/>
              </w:rPr>
            </w:pPr>
            <w:r w:rsidRPr="00F708FA">
              <w:rPr>
                <w:b w:val="0"/>
                <w:sz w:val="26"/>
              </w:rPr>
              <w:t>25.653</w:t>
            </w:r>
          </w:p>
        </w:tc>
        <w:tc>
          <w:tcPr>
            <w:tcW w:w="1276" w:type="dxa"/>
            <w:tcBorders>
              <w:top w:val="single" w:sz="4" w:space="0" w:color="auto"/>
              <w:left w:val="single" w:sz="4" w:space="0" w:color="auto"/>
              <w:bottom w:val="single" w:sz="4" w:space="0" w:color="auto"/>
              <w:right w:val="single" w:sz="4" w:space="0" w:color="auto"/>
            </w:tcBorders>
            <w:hideMark/>
          </w:tcPr>
          <w:p w14:paraId="245FE23A" w14:textId="77777777" w:rsidR="00F708FA" w:rsidRPr="00F708FA" w:rsidRDefault="00F708FA">
            <w:pPr>
              <w:jc w:val="center"/>
              <w:rPr>
                <w:b w:val="0"/>
                <w:sz w:val="26"/>
                <w:szCs w:val="24"/>
              </w:rPr>
            </w:pPr>
            <w:r w:rsidRPr="00F708FA">
              <w:rPr>
                <w:b w:val="0"/>
                <w:sz w:val="26"/>
              </w:rPr>
              <w:t>25.610</w:t>
            </w:r>
          </w:p>
        </w:tc>
        <w:tc>
          <w:tcPr>
            <w:tcW w:w="1275" w:type="dxa"/>
            <w:tcBorders>
              <w:top w:val="single" w:sz="4" w:space="0" w:color="auto"/>
              <w:left w:val="single" w:sz="4" w:space="0" w:color="auto"/>
              <w:bottom w:val="single" w:sz="4" w:space="0" w:color="auto"/>
              <w:right w:val="single" w:sz="4" w:space="0" w:color="auto"/>
            </w:tcBorders>
            <w:hideMark/>
          </w:tcPr>
          <w:p w14:paraId="0D7697A7" w14:textId="77777777" w:rsidR="00F708FA" w:rsidRPr="00F708FA" w:rsidRDefault="00F708FA">
            <w:pPr>
              <w:jc w:val="center"/>
              <w:rPr>
                <w:b w:val="0"/>
                <w:sz w:val="26"/>
                <w:szCs w:val="24"/>
              </w:rPr>
            </w:pPr>
            <w:r w:rsidRPr="00F708FA">
              <w:rPr>
                <w:b w:val="0"/>
                <w:sz w:val="26"/>
              </w:rPr>
              <w:t>27.137</w:t>
            </w:r>
          </w:p>
        </w:tc>
        <w:tc>
          <w:tcPr>
            <w:tcW w:w="1276" w:type="dxa"/>
            <w:tcBorders>
              <w:top w:val="single" w:sz="4" w:space="0" w:color="auto"/>
              <w:left w:val="single" w:sz="4" w:space="0" w:color="auto"/>
              <w:bottom w:val="single" w:sz="4" w:space="0" w:color="auto"/>
              <w:right w:val="single" w:sz="4" w:space="0" w:color="auto"/>
            </w:tcBorders>
            <w:hideMark/>
          </w:tcPr>
          <w:p w14:paraId="19A48736" w14:textId="77777777" w:rsidR="00F708FA" w:rsidRPr="00F708FA" w:rsidRDefault="00F708FA">
            <w:pPr>
              <w:jc w:val="center"/>
              <w:rPr>
                <w:b w:val="0"/>
                <w:sz w:val="26"/>
                <w:szCs w:val="24"/>
              </w:rPr>
            </w:pPr>
            <w:r w:rsidRPr="00F708FA">
              <w:rPr>
                <w:b w:val="0"/>
                <w:sz w:val="26"/>
              </w:rPr>
              <w:t>3.215</w:t>
            </w:r>
          </w:p>
        </w:tc>
        <w:tc>
          <w:tcPr>
            <w:tcW w:w="1131" w:type="dxa"/>
            <w:tcBorders>
              <w:top w:val="single" w:sz="4" w:space="0" w:color="auto"/>
              <w:left w:val="single" w:sz="4" w:space="0" w:color="auto"/>
              <w:bottom w:val="single" w:sz="4" w:space="0" w:color="auto"/>
              <w:right w:val="single" w:sz="4" w:space="0" w:color="auto"/>
            </w:tcBorders>
          </w:tcPr>
          <w:p w14:paraId="57E3D62B"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5A9C0843"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2EF5C79C"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25F77A46"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221A97AA"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71390C21" w14:textId="77777777" w:rsidR="00F708FA" w:rsidRDefault="00F708FA">
            <w:pPr>
              <w:jc w:val="center"/>
              <w:rPr>
                <w:sz w:val="26"/>
                <w:szCs w:val="24"/>
              </w:rPr>
            </w:pPr>
          </w:p>
        </w:tc>
      </w:tr>
      <w:tr w:rsidR="00F708FA" w14:paraId="2E617F3E" w14:textId="77777777" w:rsidTr="00F708FA">
        <w:trPr>
          <w:trHeight w:val="291"/>
        </w:trPr>
        <w:tc>
          <w:tcPr>
            <w:tcW w:w="709" w:type="dxa"/>
            <w:tcBorders>
              <w:top w:val="single" w:sz="4" w:space="0" w:color="auto"/>
              <w:left w:val="single" w:sz="4" w:space="0" w:color="auto"/>
              <w:bottom w:val="single" w:sz="4" w:space="0" w:color="auto"/>
              <w:right w:val="single" w:sz="4" w:space="0" w:color="auto"/>
            </w:tcBorders>
            <w:hideMark/>
          </w:tcPr>
          <w:p w14:paraId="0DC1D24D" w14:textId="77777777" w:rsidR="00F708FA" w:rsidRPr="00F708FA" w:rsidRDefault="00F708FA">
            <w:pPr>
              <w:jc w:val="center"/>
              <w:rPr>
                <w:b w:val="0"/>
                <w:sz w:val="26"/>
                <w:szCs w:val="24"/>
              </w:rPr>
            </w:pPr>
            <w:r w:rsidRPr="00F708FA">
              <w:rPr>
                <w:b w:val="0"/>
                <w:sz w:val="26"/>
              </w:rPr>
              <w:t>35</w:t>
            </w:r>
          </w:p>
        </w:tc>
        <w:tc>
          <w:tcPr>
            <w:tcW w:w="2269" w:type="dxa"/>
            <w:tcBorders>
              <w:top w:val="single" w:sz="4" w:space="0" w:color="auto"/>
              <w:left w:val="single" w:sz="4" w:space="0" w:color="auto"/>
              <w:bottom w:val="single" w:sz="4" w:space="0" w:color="auto"/>
              <w:right w:val="single" w:sz="4" w:space="0" w:color="auto"/>
            </w:tcBorders>
            <w:hideMark/>
          </w:tcPr>
          <w:p w14:paraId="5FAD8F50" w14:textId="77777777" w:rsidR="00F708FA" w:rsidRPr="00F708FA" w:rsidRDefault="00F708FA">
            <w:pPr>
              <w:jc w:val="both"/>
              <w:rPr>
                <w:b w:val="0"/>
                <w:sz w:val="26"/>
                <w:szCs w:val="24"/>
              </w:rPr>
            </w:pPr>
            <w:r w:rsidRPr="00F708FA">
              <w:rPr>
                <w:b w:val="0"/>
                <w:sz w:val="26"/>
              </w:rPr>
              <w:t>Lai Châu</w:t>
            </w:r>
          </w:p>
        </w:tc>
        <w:tc>
          <w:tcPr>
            <w:tcW w:w="1561" w:type="dxa"/>
            <w:tcBorders>
              <w:top w:val="single" w:sz="4" w:space="0" w:color="auto"/>
              <w:left w:val="single" w:sz="4" w:space="0" w:color="auto"/>
              <w:bottom w:val="single" w:sz="4" w:space="0" w:color="auto"/>
              <w:right w:val="single" w:sz="4" w:space="0" w:color="auto"/>
            </w:tcBorders>
            <w:hideMark/>
          </w:tcPr>
          <w:p w14:paraId="205FEADF" w14:textId="77777777" w:rsidR="00F708FA" w:rsidRPr="00F708FA" w:rsidRDefault="00F708FA">
            <w:pPr>
              <w:jc w:val="center"/>
              <w:rPr>
                <w:b w:val="0"/>
                <w:sz w:val="26"/>
                <w:szCs w:val="24"/>
              </w:rPr>
            </w:pPr>
            <w:r w:rsidRPr="00F708FA">
              <w:rPr>
                <w:b w:val="0"/>
                <w:sz w:val="26"/>
              </w:rPr>
              <w:t>3.010</w:t>
            </w:r>
          </w:p>
        </w:tc>
        <w:tc>
          <w:tcPr>
            <w:tcW w:w="1275" w:type="dxa"/>
            <w:tcBorders>
              <w:top w:val="single" w:sz="4" w:space="0" w:color="auto"/>
              <w:left w:val="single" w:sz="4" w:space="0" w:color="auto"/>
              <w:bottom w:val="single" w:sz="4" w:space="0" w:color="auto"/>
              <w:right w:val="single" w:sz="4" w:space="0" w:color="auto"/>
            </w:tcBorders>
            <w:hideMark/>
          </w:tcPr>
          <w:p w14:paraId="1AC23BB0" w14:textId="77777777" w:rsidR="00F708FA" w:rsidRPr="00F708FA" w:rsidRDefault="00F708FA">
            <w:pPr>
              <w:jc w:val="center"/>
              <w:rPr>
                <w:b w:val="0"/>
                <w:sz w:val="26"/>
                <w:szCs w:val="24"/>
              </w:rPr>
            </w:pPr>
            <w:r w:rsidRPr="00F708FA">
              <w:rPr>
                <w:b w:val="0"/>
                <w:sz w:val="26"/>
              </w:rPr>
              <w:t>2.831</w:t>
            </w:r>
          </w:p>
        </w:tc>
        <w:tc>
          <w:tcPr>
            <w:tcW w:w="1276" w:type="dxa"/>
            <w:tcBorders>
              <w:top w:val="single" w:sz="4" w:space="0" w:color="auto"/>
              <w:left w:val="single" w:sz="4" w:space="0" w:color="auto"/>
              <w:bottom w:val="single" w:sz="4" w:space="0" w:color="auto"/>
              <w:right w:val="single" w:sz="4" w:space="0" w:color="auto"/>
            </w:tcBorders>
            <w:hideMark/>
          </w:tcPr>
          <w:p w14:paraId="28789E23" w14:textId="77777777" w:rsidR="00F708FA" w:rsidRPr="00F708FA" w:rsidRDefault="00F708FA">
            <w:pPr>
              <w:jc w:val="center"/>
              <w:rPr>
                <w:b w:val="0"/>
                <w:sz w:val="26"/>
                <w:szCs w:val="24"/>
              </w:rPr>
            </w:pPr>
            <w:r w:rsidRPr="00F708FA">
              <w:rPr>
                <w:b w:val="0"/>
                <w:sz w:val="26"/>
              </w:rPr>
              <w:t>5.138</w:t>
            </w:r>
          </w:p>
        </w:tc>
        <w:tc>
          <w:tcPr>
            <w:tcW w:w="1275" w:type="dxa"/>
            <w:tcBorders>
              <w:top w:val="single" w:sz="4" w:space="0" w:color="auto"/>
              <w:left w:val="single" w:sz="4" w:space="0" w:color="auto"/>
              <w:bottom w:val="single" w:sz="4" w:space="0" w:color="auto"/>
              <w:right w:val="single" w:sz="4" w:space="0" w:color="auto"/>
            </w:tcBorders>
            <w:hideMark/>
          </w:tcPr>
          <w:p w14:paraId="36577E54" w14:textId="77777777" w:rsidR="00F708FA" w:rsidRPr="00F708FA" w:rsidRDefault="00F708FA">
            <w:pPr>
              <w:jc w:val="center"/>
              <w:rPr>
                <w:b w:val="0"/>
                <w:sz w:val="26"/>
                <w:szCs w:val="24"/>
              </w:rPr>
            </w:pPr>
            <w:r w:rsidRPr="00F708FA">
              <w:rPr>
                <w:b w:val="0"/>
                <w:sz w:val="26"/>
              </w:rPr>
              <w:t>4.537</w:t>
            </w:r>
          </w:p>
        </w:tc>
        <w:tc>
          <w:tcPr>
            <w:tcW w:w="1276" w:type="dxa"/>
            <w:tcBorders>
              <w:top w:val="single" w:sz="4" w:space="0" w:color="auto"/>
              <w:left w:val="single" w:sz="4" w:space="0" w:color="auto"/>
              <w:bottom w:val="single" w:sz="4" w:space="0" w:color="auto"/>
              <w:right w:val="single" w:sz="4" w:space="0" w:color="auto"/>
            </w:tcBorders>
            <w:hideMark/>
          </w:tcPr>
          <w:p w14:paraId="55963FA5" w14:textId="77777777" w:rsidR="00F708FA" w:rsidRPr="00F708FA" w:rsidRDefault="00F708FA">
            <w:pPr>
              <w:jc w:val="center"/>
              <w:rPr>
                <w:b w:val="0"/>
                <w:sz w:val="26"/>
                <w:szCs w:val="24"/>
              </w:rPr>
            </w:pPr>
            <w:r w:rsidRPr="00F708FA">
              <w:rPr>
                <w:b w:val="0"/>
                <w:sz w:val="26"/>
              </w:rPr>
              <w:t>830</w:t>
            </w:r>
          </w:p>
        </w:tc>
        <w:tc>
          <w:tcPr>
            <w:tcW w:w="1131" w:type="dxa"/>
            <w:tcBorders>
              <w:top w:val="single" w:sz="4" w:space="0" w:color="auto"/>
              <w:left w:val="single" w:sz="4" w:space="0" w:color="auto"/>
              <w:bottom w:val="single" w:sz="4" w:space="0" w:color="auto"/>
              <w:right w:val="single" w:sz="4" w:space="0" w:color="auto"/>
            </w:tcBorders>
          </w:tcPr>
          <w:p w14:paraId="001482B3"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2DE6B3C4"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068B3C87"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hideMark/>
          </w:tcPr>
          <w:p w14:paraId="269DAB63" w14:textId="77777777" w:rsidR="00F708FA" w:rsidRPr="00F708FA" w:rsidRDefault="00F708FA">
            <w:pPr>
              <w:jc w:val="center"/>
              <w:rPr>
                <w:b w:val="0"/>
                <w:sz w:val="26"/>
                <w:szCs w:val="24"/>
              </w:rPr>
            </w:pPr>
            <w:r w:rsidRPr="00F708FA">
              <w:rPr>
                <w:b w:val="0"/>
                <w:sz w:val="26"/>
              </w:rPr>
              <w:t>1</w:t>
            </w:r>
          </w:p>
        </w:tc>
        <w:tc>
          <w:tcPr>
            <w:tcW w:w="992" w:type="dxa"/>
            <w:tcBorders>
              <w:top w:val="single" w:sz="4" w:space="0" w:color="auto"/>
              <w:left w:val="single" w:sz="4" w:space="0" w:color="auto"/>
              <w:bottom w:val="single" w:sz="4" w:space="0" w:color="auto"/>
              <w:right w:val="single" w:sz="4" w:space="0" w:color="auto"/>
            </w:tcBorders>
          </w:tcPr>
          <w:p w14:paraId="09C4AC1E"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590BA262" w14:textId="77777777" w:rsidR="00F708FA" w:rsidRDefault="00F708FA">
            <w:pPr>
              <w:jc w:val="center"/>
              <w:rPr>
                <w:sz w:val="26"/>
                <w:szCs w:val="24"/>
              </w:rPr>
            </w:pPr>
          </w:p>
        </w:tc>
      </w:tr>
      <w:tr w:rsidR="00F708FA" w14:paraId="62DE3CE1" w14:textId="77777777" w:rsidTr="00F708FA">
        <w:trPr>
          <w:trHeight w:val="291"/>
        </w:trPr>
        <w:tc>
          <w:tcPr>
            <w:tcW w:w="709" w:type="dxa"/>
            <w:tcBorders>
              <w:top w:val="single" w:sz="4" w:space="0" w:color="auto"/>
              <w:left w:val="single" w:sz="4" w:space="0" w:color="auto"/>
              <w:bottom w:val="single" w:sz="4" w:space="0" w:color="auto"/>
              <w:right w:val="single" w:sz="4" w:space="0" w:color="auto"/>
            </w:tcBorders>
            <w:hideMark/>
          </w:tcPr>
          <w:p w14:paraId="6D5B27BE" w14:textId="77777777" w:rsidR="00F708FA" w:rsidRPr="00F708FA" w:rsidRDefault="00F708FA">
            <w:pPr>
              <w:jc w:val="center"/>
              <w:rPr>
                <w:b w:val="0"/>
                <w:sz w:val="26"/>
                <w:szCs w:val="24"/>
              </w:rPr>
            </w:pPr>
            <w:r w:rsidRPr="00F708FA">
              <w:rPr>
                <w:b w:val="0"/>
                <w:sz w:val="26"/>
              </w:rPr>
              <w:t>36</w:t>
            </w:r>
          </w:p>
        </w:tc>
        <w:tc>
          <w:tcPr>
            <w:tcW w:w="2269" w:type="dxa"/>
            <w:tcBorders>
              <w:top w:val="single" w:sz="4" w:space="0" w:color="auto"/>
              <w:left w:val="single" w:sz="4" w:space="0" w:color="auto"/>
              <w:bottom w:val="single" w:sz="4" w:space="0" w:color="auto"/>
              <w:right w:val="single" w:sz="4" w:space="0" w:color="auto"/>
            </w:tcBorders>
            <w:hideMark/>
          </w:tcPr>
          <w:p w14:paraId="5D108308" w14:textId="77777777" w:rsidR="00F708FA" w:rsidRPr="00F708FA" w:rsidRDefault="00F708FA">
            <w:pPr>
              <w:jc w:val="both"/>
              <w:rPr>
                <w:b w:val="0"/>
                <w:sz w:val="26"/>
                <w:szCs w:val="24"/>
              </w:rPr>
            </w:pPr>
            <w:r w:rsidRPr="00F708FA">
              <w:rPr>
                <w:b w:val="0"/>
                <w:sz w:val="26"/>
              </w:rPr>
              <w:t>Lạng Sơn</w:t>
            </w:r>
          </w:p>
        </w:tc>
        <w:tc>
          <w:tcPr>
            <w:tcW w:w="1561" w:type="dxa"/>
            <w:tcBorders>
              <w:top w:val="single" w:sz="4" w:space="0" w:color="auto"/>
              <w:left w:val="single" w:sz="4" w:space="0" w:color="auto"/>
              <w:bottom w:val="single" w:sz="4" w:space="0" w:color="auto"/>
              <w:right w:val="single" w:sz="4" w:space="0" w:color="auto"/>
            </w:tcBorders>
            <w:hideMark/>
          </w:tcPr>
          <w:p w14:paraId="5D7FB008" w14:textId="77777777" w:rsidR="00F708FA" w:rsidRPr="00F708FA" w:rsidRDefault="00F708FA">
            <w:pPr>
              <w:jc w:val="center"/>
              <w:rPr>
                <w:b w:val="0"/>
                <w:sz w:val="26"/>
                <w:szCs w:val="24"/>
              </w:rPr>
            </w:pPr>
            <w:r w:rsidRPr="00F708FA">
              <w:rPr>
                <w:b w:val="0"/>
                <w:sz w:val="26"/>
              </w:rPr>
              <w:t>8.575</w:t>
            </w:r>
          </w:p>
        </w:tc>
        <w:tc>
          <w:tcPr>
            <w:tcW w:w="1275" w:type="dxa"/>
            <w:tcBorders>
              <w:top w:val="single" w:sz="4" w:space="0" w:color="auto"/>
              <w:left w:val="single" w:sz="4" w:space="0" w:color="auto"/>
              <w:bottom w:val="single" w:sz="4" w:space="0" w:color="auto"/>
              <w:right w:val="single" w:sz="4" w:space="0" w:color="auto"/>
            </w:tcBorders>
            <w:hideMark/>
          </w:tcPr>
          <w:p w14:paraId="069112DA" w14:textId="77777777" w:rsidR="00F708FA" w:rsidRPr="00F708FA" w:rsidRDefault="00F708FA">
            <w:pPr>
              <w:jc w:val="center"/>
              <w:rPr>
                <w:b w:val="0"/>
                <w:sz w:val="26"/>
                <w:szCs w:val="24"/>
              </w:rPr>
            </w:pPr>
            <w:r w:rsidRPr="00F708FA">
              <w:rPr>
                <w:b w:val="0"/>
                <w:sz w:val="26"/>
              </w:rPr>
              <w:t>10.147</w:t>
            </w:r>
          </w:p>
        </w:tc>
        <w:tc>
          <w:tcPr>
            <w:tcW w:w="1276" w:type="dxa"/>
            <w:tcBorders>
              <w:top w:val="single" w:sz="4" w:space="0" w:color="auto"/>
              <w:left w:val="single" w:sz="4" w:space="0" w:color="auto"/>
              <w:bottom w:val="single" w:sz="4" w:space="0" w:color="auto"/>
              <w:right w:val="single" w:sz="4" w:space="0" w:color="auto"/>
            </w:tcBorders>
            <w:hideMark/>
          </w:tcPr>
          <w:p w14:paraId="068CF6E9" w14:textId="77777777" w:rsidR="00F708FA" w:rsidRPr="00F708FA" w:rsidRDefault="00F708FA">
            <w:pPr>
              <w:jc w:val="center"/>
              <w:rPr>
                <w:b w:val="0"/>
                <w:sz w:val="26"/>
                <w:szCs w:val="24"/>
              </w:rPr>
            </w:pPr>
            <w:r w:rsidRPr="00F708FA">
              <w:rPr>
                <w:b w:val="0"/>
                <w:sz w:val="26"/>
              </w:rPr>
              <w:t>10.065</w:t>
            </w:r>
          </w:p>
        </w:tc>
        <w:tc>
          <w:tcPr>
            <w:tcW w:w="1275" w:type="dxa"/>
            <w:tcBorders>
              <w:top w:val="single" w:sz="4" w:space="0" w:color="auto"/>
              <w:left w:val="single" w:sz="4" w:space="0" w:color="auto"/>
              <w:bottom w:val="single" w:sz="4" w:space="0" w:color="auto"/>
              <w:right w:val="single" w:sz="4" w:space="0" w:color="auto"/>
            </w:tcBorders>
            <w:hideMark/>
          </w:tcPr>
          <w:p w14:paraId="68E90795" w14:textId="77777777" w:rsidR="00F708FA" w:rsidRPr="00F708FA" w:rsidRDefault="00F708FA">
            <w:pPr>
              <w:jc w:val="center"/>
              <w:rPr>
                <w:b w:val="0"/>
                <w:sz w:val="26"/>
                <w:szCs w:val="24"/>
              </w:rPr>
            </w:pPr>
            <w:r w:rsidRPr="00F708FA">
              <w:rPr>
                <w:b w:val="0"/>
                <w:sz w:val="26"/>
              </w:rPr>
              <w:t>11.092</w:t>
            </w:r>
          </w:p>
        </w:tc>
        <w:tc>
          <w:tcPr>
            <w:tcW w:w="1276" w:type="dxa"/>
            <w:tcBorders>
              <w:top w:val="single" w:sz="4" w:space="0" w:color="auto"/>
              <w:left w:val="single" w:sz="4" w:space="0" w:color="auto"/>
              <w:bottom w:val="single" w:sz="4" w:space="0" w:color="auto"/>
              <w:right w:val="single" w:sz="4" w:space="0" w:color="auto"/>
            </w:tcBorders>
            <w:hideMark/>
          </w:tcPr>
          <w:p w14:paraId="4ED4CF25" w14:textId="77777777" w:rsidR="00F708FA" w:rsidRPr="00F708FA" w:rsidRDefault="00F708FA">
            <w:pPr>
              <w:jc w:val="center"/>
              <w:rPr>
                <w:b w:val="0"/>
                <w:sz w:val="26"/>
                <w:szCs w:val="24"/>
              </w:rPr>
            </w:pPr>
            <w:r w:rsidRPr="00F708FA">
              <w:rPr>
                <w:b w:val="0"/>
                <w:sz w:val="26"/>
              </w:rPr>
              <w:t>1.763</w:t>
            </w:r>
          </w:p>
        </w:tc>
        <w:tc>
          <w:tcPr>
            <w:tcW w:w="1131" w:type="dxa"/>
            <w:tcBorders>
              <w:top w:val="single" w:sz="4" w:space="0" w:color="auto"/>
              <w:left w:val="single" w:sz="4" w:space="0" w:color="auto"/>
              <w:bottom w:val="single" w:sz="4" w:space="0" w:color="auto"/>
              <w:right w:val="single" w:sz="4" w:space="0" w:color="auto"/>
            </w:tcBorders>
            <w:hideMark/>
          </w:tcPr>
          <w:p w14:paraId="551BAD7C" w14:textId="77777777" w:rsidR="00F708FA" w:rsidRPr="00F708FA" w:rsidRDefault="00F708FA">
            <w:pPr>
              <w:jc w:val="center"/>
              <w:rPr>
                <w:b w:val="0"/>
                <w:sz w:val="26"/>
                <w:szCs w:val="24"/>
              </w:rPr>
            </w:pPr>
            <w:r w:rsidRPr="00F708FA">
              <w:rPr>
                <w:b w:val="0"/>
                <w:sz w:val="26"/>
              </w:rPr>
              <w:t>0</w:t>
            </w:r>
          </w:p>
        </w:tc>
        <w:tc>
          <w:tcPr>
            <w:tcW w:w="993" w:type="dxa"/>
            <w:tcBorders>
              <w:top w:val="single" w:sz="4" w:space="0" w:color="auto"/>
              <w:left w:val="single" w:sz="4" w:space="0" w:color="auto"/>
              <w:bottom w:val="single" w:sz="4" w:space="0" w:color="auto"/>
              <w:right w:val="single" w:sz="4" w:space="0" w:color="auto"/>
            </w:tcBorders>
            <w:hideMark/>
          </w:tcPr>
          <w:p w14:paraId="21DB4F3B"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757B5476" w14:textId="77777777" w:rsidR="00F708FA" w:rsidRPr="00F708FA" w:rsidRDefault="00F708FA">
            <w:pPr>
              <w:jc w:val="center"/>
              <w:rPr>
                <w:b w:val="0"/>
                <w:sz w:val="26"/>
                <w:szCs w:val="24"/>
              </w:rPr>
            </w:pPr>
            <w:r w:rsidRPr="00F708FA">
              <w:rPr>
                <w:b w:val="0"/>
                <w:sz w:val="26"/>
              </w:rPr>
              <w:t>2</w:t>
            </w:r>
          </w:p>
        </w:tc>
        <w:tc>
          <w:tcPr>
            <w:tcW w:w="992" w:type="dxa"/>
            <w:tcBorders>
              <w:top w:val="single" w:sz="4" w:space="0" w:color="auto"/>
              <w:left w:val="single" w:sz="4" w:space="0" w:color="auto"/>
              <w:bottom w:val="single" w:sz="4" w:space="0" w:color="auto"/>
              <w:right w:val="single" w:sz="4" w:space="0" w:color="auto"/>
            </w:tcBorders>
            <w:hideMark/>
          </w:tcPr>
          <w:p w14:paraId="17641E64"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76EEAEFA" w14:textId="77777777" w:rsidR="00F708FA" w:rsidRPr="00F708FA" w:rsidRDefault="00F708FA">
            <w:pPr>
              <w:jc w:val="center"/>
              <w:rPr>
                <w:b w:val="0"/>
                <w:sz w:val="26"/>
                <w:szCs w:val="24"/>
              </w:rPr>
            </w:pPr>
            <w:r w:rsidRPr="00F708FA">
              <w:rPr>
                <w:b w:val="0"/>
                <w:sz w:val="26"/>
              </w:rPr>
              <w:t>0</w:t>
            </w:r>
          </w:p>
        </w:tc>
        <w:tc>
          <w:tcPr>
            <w:tcW w:w="709" w:type="dxa"/>
            <w:tcBorders>
              <w:top w:val="single" w:sz="4" w:space="0" w:color="auto"/>
              <w:left w:val="single" w:sz="4" w:space="0" w:color="auto"/>
              <w:bottom w:val="single" w:sz="4" w:space="0" w:color="auto"/>
              <w:right w:val="single" w:sz="4" w:space="0" w:color="auto"/>
            </w:tcBorders>
          </w:tcPr>
          <w:p w14:paraId="3DBBA60E" w14:textId="77777777" w:rsidR="00F708FA" w:rsidRDefault="00F708FA">
            <w:pPr>
              <w:jc w:val="center"/>
              <w:rPr>
                <w:sz w:val="26"/>
                <w:szCs w:val="24"/>
              </w:rPr>
            </w:pPr>
          </w:p>
        </w:tc>
      </w:tr>
      <w:tr w:rsidR="00F708FA" w14:paraId="7FF6A605" w14:textId="77777777" w:rsidTr="00F708FA">
        <w:trPr>
          <w:trHeight w:val="291"/>
        </w:trPr>
        <w:tc>
          <w:tcPr>
            <w:tcW w:w="709" w:type="dxa"/>
            <w:tcBorders>
              <w:top w:val="single" w:sz="4" w:space="0" w:color="auto"/>
              <w:left w:val="single" w:sz="4" w:space="0" w:color="auto"/>
              <w:bottom w:val="single" w:sz="4" w:space="0" w:color="auto"/>
              <w:right w:val="single" w:sz="4" w:space="0" w:color="auto"/>
            </w:tcBorders>
            <w:hideMark/>
          </w:tcPr>
          <w:p w14:paraId="02D25CC2" w14:textId="77777777" w:rsidR="00F708FA" w:rsidRPr="00F708FA" w:rsidRDefault="00F708FA">
            <w:pPr>
              <w:jc w:val="center"/>
              <w:rPr>
                <w:b w:val="0"/>
                <w:sz w:val="26"/>
                <w:szCs w:val="24"/>
              </w:rPr>
            </w:pPr>
            <w:r w:rsidRPr="00F708FA">
              <w:rPr>
                <w:b w:val="0"/>
                <w:sz w:val="26"/>
              </w:rPr>
              <w:lastRenderedPageBreak/>
              <w:t>37</w:t>
            </w:r>
          </w:p>
        </w:tc>
        <w:tc>
          <w:tcPr>
            <w:tcW w:w="2269" w:type="dxa"/>
            <w:tcBorders>
              <w:top w:val="single" w:sz="4" w:space="0" w:color="auto"/>
              <w:left w:val="single" w:sz="4" w:space="0" w:color="auto"/>
              <w:bottom w:val="single" w:sz="4" w:space="0" w:color="auto"/>
              <w:right w:val="single" w:sz="4" w:space="0" w:color="auto"/>
            </w:tcBorders>
            <w:hideMark/>
          </w:tcPr>
          <w:p w14:paraId="5B3D29DC" w14:textId="77777777" w:rsidR="00F708FA" w:rsidRPr="00F708FA" w:rsidRDefault="00F708FA">
            <w:pPr>
              <w:jc w:val="both"/>
              <w:rPr>
                <w:b w:val="0"/>
                <w:sz w:val="26"/>
                <w:szCs w:val="24"/>
              </w:rPr>
            </w:pPr>
            <w:r w:rsidRPr="00F708FA">
              <w:rPr>
                <w:b w:val="0"/>
                <w:sz w:val="26"/>
              </w:rPr>
              <w:t>Lào Cai</w:t>
            </w:r>
          </w:p>
        </w:tc>
        <w:tc>
          <w:tcPr>
            <w:tcW w:w="1561" w:type="dxa"/>
            <w:tcBorders>
              <w:top w:val="single" w:sz="4" w:space="0" w:color="auto"/>
              <w:left w:val="single" w:sz="4" w:space="0" w:color="auto"/>
              <w:bottom w:val="single" w:sz="4" w:space="0" w:color="auto"/>
              <w:right w:val="single" w:sz="4" w:space="0" w:color="auto"/>
            </w:tcBorders>
            <w:hideMark/>
          </w:tcPr>
          <w:p w14:paraId="547BBD48" w14:textId="77777777" w:rsidR="00F708FA" w:rsidRPr="00F708FA" w:rsidRDefault="00F708FA">
            <w:pPr>
              <w:jc w:val="center"/>
              <w:rPr>
                <w:b w:val="0"/>
                <w:sz w:val="26"/>
                <w:szCs w:val="24"/>
              </w:rPr>
            </w:pPr>
            <w:r w:rsidRPr="00F708FA">
              <w:rPr>
                <w:b w:val="0"/>
                <w:sz w:val="26"/>
              </w:rPr>
              <w:t>13.213</w:t>
            </w:r>
          </w:p>
        </w:tc>
        <w:tc>
          <w:tcPr>
            <w:tcW w:w="1275" w:type="dxa"/>
            <w:tcBorders>
              <w:top w:val="single" w:sz="4" w:space="0" w:color="auto"/>
              <w:left w:val="single" w:sz="4" w:space="0" w:color="auto"/>
              <w:bottom w:val="single" w:sz="4" w:space="0" w:color="auto"/>
              <w:right w:val="single" w:sz="4" w:space="0" w:color="auto"/>
            </w:tcBorders>
            <w:hideMark/>
          </w:tcPr>
          <w:p w14:paraId="2A195444" w14:textId="77777777" w:rsidR="00F708FA" w:rsidRPr="00F708FA" w:rsidRDefault="00F708FA">
            <w:pPr>
              <w:jc w:val="center"/>
              <w:rPr>
                <w:b w:val="0"/>
                <w:sz w:val="26"/>
                <w:szCs w:val="24"/>
              </w:rPr>
            </w:pPr>
            <w:r w:rsidRPr="00F708FA">
              <w:rPr>
                <w:b w:val="0"/>
                <w:sz w:val="26"/>
              </w:rPr>
              <w:t>12.665</w:t>
            </w:r>
          </w:p>
        </w:tc>
        <w:tc>
          <w:tcPr>
            <w:tcW w:w="1276" w:type="dxa"/>
            <w:tcBorders>
              <w:top w:val="single" w:sz="4" w:space="0" w:color="auto"/>
              <w:left w:val="single" w:sz="4" w:space="0" w:color="auto"/>
              <w:bottom w:val="single" w:sz="4" w:space="0" w:color="auto"/>
              <w:right w:val="single" w:sz="4" w:space="0" w:color="auto"/>
            </w:tcBorders>
            <w:hideMark/>
          </w:tcPr>
          <w:p w14:paraId="28C277C4" w14:textId="77777777" w:rsidR="00F708FA" w:rsidRPr="00F708FA" w:rsidRDefault="00F708FA">
            <w:pPr>
              <w:jc w:val="center"/>
              <w:rPr>
                <w:b w:val="0"/>
                <w:sz w:val="26"/>
                <w:szCs w:val="24"/>
              </w:rPr>
            </w:pPr>
            <w:r w:rsidRPr="00F708FA">
              <w:rPr>
                <w:b w:val="0"/>
                <w:sz w:val="26"/>
              </w:rPr>
              <w:t>12.545</w:t>
            </w:r>
          </w:p>
        </w:tc>
        <w:tc>
          <w:tcPr>
            <w:tcW w:w="1275" w:type="dxa"/>
            <w:tcBorders>
              <w:top w:val="single" w:sz="4" w:space="0" w:color="auto"/>
              <w:left w:val="single" w:sz="4" w:space="0" w:color="auto"/>
              <w:bottom w:val="single" w:sz="4" w:space="0" w:color="auto"/>
              <w:right w:val="single" w:sz="4" w:space="0" w:color="auto"/>
            </w:tcBorders>
            <w:hideMark/>
          </w:tcPr>
          <w:p w14:paraId="4779637C" w14:textId="77777777" w:rsidR="00F708FA" w:rsidRPr="00F708FA" w:rsidRDefault="00F708FA">
            <w:pPr>
              <w:jc w:val="center"/>
              <w:rPr>
                <w:b w:val="0"/>
                <w:sz w:val="26"/>
                <w:szCs w:val="24"/>
              </w:rPr>
            </w:pPr>
            <w:r w:rsidRPr="00F708FA">
              <w:rPr>
                <w:b w:val="0"/>
                <w:sz w:val="26"/>
              </w:rPr>
              <w:t>10.840</w:t>
            </w:r>
          </w:p>
        </w:tc>
        <w:tc>
          <w:tcPr>
            <w:tcW w:w="1276" w:type="dxa"/>
            <w:tcBorders>
              <w:top w:val="single" w:sz="4" w:space="0" w:color="auto"/>
              <w:left w:val="single" w:sz="4" w:space="0" w:color="auto"/>
              <w:bottom w:val="single" w:sz="4" w:space="0" w:color="auto"/>
              <w:right w:val="single" w:sz="4" w:space="0" w:color="auto"/>
            </w:tcBorders>
            <w:hideMark/>
          </w:tcPr>
          <w:p w14:paraId="16EA5840" w14:textId="77777777" w:rsidR="00F708FA" w:rsidRPr="00F708FA" w:rsidRDefault="00F708FA">
            <w:pPr>
              <w:jc w:val="center"/>
              <w:rPr>
                <w:b w:val="0"/>
                <w:sz w:val="26"/>
                <w:szCs w:val="24"/>
              </w:rPr>
            </w:pPr>
            <w:r w:rsidRPr="00F708FA">
              <w:rPr>
                <w:b w:val="0"/>
                <w:sz w:val="26"/>
              </w:rPr>
              <w:t>1.755</w:t>
            </w:r>
          </w:p>
        </w:tc>
        <w:tc>
          <w:tcPr>
            <w:tcW w:w="1131" w:type="dxa"/>
            <w:tcBorders>
              <w:top w:val="single" w:sz="4" w:space="0" w:color="auto"/>
              <w:left w:val="single" w:sz="4" w:space="0" w:color="auto"/>
              <w:bottom w:val="single" w:sz="4" w:space="0" w:color="auto"/>
              <w:right w:val="single" w:sz="4" w:space="0" w:color="auto"/>
            </w:tcBorders>
          </w:tcPr>
          <w:p w14:paraId="37485EAD"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hideMark/>
          </w:tcPr>
          <w:p w14:paraId="6E64DB00" w14:textId="77777777" w:rsidR="00F708FA" w:rsidRPr="00F708FA" w:rsidRDefault="00F708FA">
            <w:pPr>
              <w:jc w:val="center"/>
              <w:rPr>
                <w:b w:val="0"/>
                <w:sz w:val="26"/>
                <w:szCs w:val="24"/>
              </w:rPr>
            </w:pPr>
            <w:r w:rsidRPr="00F708FA">
              <w:rPr>
                <w:b w:val="0"/>
                <w:sz w:val="26"/>
              </w:rPr>
              <w:t>1</w:t>
            </w:r>
          </w:p>
        </w:tc>
        <w:tc>
          <w:tcPr>
            <w:tcW w:w="992" w:type="dxa"/>
            <w:tcBorders>
              <w:top w:val="single" w:sz="4" w:space="0" w:color="auto"/>
              <w:left w:val="single" w:sz="4" w:space="0" w:color="auto"/>
              <w:bottom w:val="single" w:sz="4" w:space="0" w:color="auto"/>
              <w:right w:val="single" w:sz="4" w:space="0" w:color="auto"/>
            </w:tcBorders>
          </w:tcPr>
          <w:p w14:paraId="2E328C22"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hideMark/>
          </w:tcPr>
          <w:p w14:paraId="6436B4DD" w14:textId="77777777" w:rsidR="00F708FA" w:rsidRPr="00F708FA" w:rsidRDefault="00F708FA">
            <w:pPr>
              <w:jc w:val="center"/>
              <w:rPr>
                <w:b w:val="0"/>
                <w:sz w:val="26"/>
                <w:szCs w:val="24"/>
              </w:rPr>
            </w:pPr>
            <w:r w:rsidRPr="00F708FA">
              <w:rPr>
                <w:b w:val="0"/>
                <w:sz w:val="26"/>
              </w:rPr>
              <w:t>5</w:t>
            </w:r>
          </w:p>
        </w:tc>
        <w:tc>
          <w:tcPr>
            <w:tcW w:w="992" w:type="dxa"/>
            <w:tcBorders>
              <w:top w:val="single" w:sz="4" w:space="0" w:color="auto"/>
              <w:left w:val="single" w:sz="4" w:space="0" w:color="auto"/>
              <w:bottom w:val="single" w:sz="4" w:space="0" w:color="auto"/>
              <w:right w:val="single" w:sz="4" w:space="0" w:color="auto"/>
            </w:tcBorders>
          </w:tcPr>
          <w:p w14:paraId="21C56B30"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2DADCF4E" w14:textId="77777777" w:rsidR="00F708FA" w:rsidRDefault="00F708FA">
            <w:pPr>
              <w:jc w:val="center"/>
              <w:rPr>
                <w:sz w:val="26"/>
                <w:szCs w:val="24"/>
              </w:rPr>
            </w:pPr>
          </w:p>
        </w:tc>
      </w:tr>
      <w:tr w:rsidR="00F708FA" w14:paraId="29833150" w14:textId="77777777" w:rsidTr="00F708FA">
        <w:trPr>
          <w:trHeight w:val="291"/>
        </w:trPr>
        <w:tc>
          <w:tcPr>
            <w:tcW w:w="709" w:type="dxa"/>
            <w:tcBorders>
              <w:top w:val="single" w:sz="4" w:space="0" w:color="auto"/>
              <w:left w:val="single" w:sz="4" w:space="0" w:color="auto"/>
              <w:bottom w:val="single" w:sz="4" w:space="0" w:color="auto"/>
              <w:right w:val="single" w:sz="4" w:space="0" w:color="auto"/>
            </w:tcBorders>
            <w:hideMark/>
          </w:tcPr>
          <w:p w14:paraId="344C00FB" w14:textId="77777777" w:rsidR="00F708FA" w:rsidRPr="00F708FA" w:rsidRDefault="00F708FA">
            <w:pPr>
              <w:jc w:val="center"/>
              <w:rPr>
                <w:b w:val="0"/>
                <w:sz w:val="26"/>
                <w:szCs w:val="24"/>
              </w:rPr>
            </w:pPr>
            <w:r w:rsidRPr="00F708FA">
              <w:rPr>
                <w:b w:val="0"/>
                <w:sz w:val="26"/>
              </w:rPr>
              <w:t>38</w:t>
            </w:r>
          </w:p>
        </w:tc>
        <w:tc>
          <w:tcPr>
            <w:tcW w:w="2269" w:type="dxa"/>
            <w:tcBorders>
              <w:top w:val="single" w:sz="4" w:space="0" w:color="auto"/>
              <w:left w:val="single" w:sz="4" w:space="0" w:color="auto"/>
              <w:bottom w:val="single" w:sz="4" w:space="0" w:color="auto"/>
              <w:right w:val="single" w:sz="4" w:space="0" w:color="auto"/>
            </w:tcBorders>
            <w:hideMark/>
          </w:tcPr>
          <w:p w14:paraId="62CE7E10" w14:textId="77777777" w:rsidR="00F708FA" w:rsidRPr="00F708FA" w:rsidRDefault="00F708FA">
            <w:pPr>
              <w:jc w:val="both"/>
              <w:rPr>
                <w:b w:val="0"/>
                <w:sz w:val="26"/>
                <w:szCs w:val="24"/>
              </w:rPr>
            </w:pPr>
            <w:r w:rsidRPr="00F708FA">
              <w:rPr>
                <w:b w:val="0"/>
                <w:sz w:val="26"/>
              </w:rPr>
              <w:t>Lâm Đồng</w:t>
            </w:r>
          </w:p>
        </w:tc>
        <w:tc>
          <w:tcPr>
            <w:tcW w:w="1561" w:type="dxa"/>
            <w:tcBorders>
              <w:top w:val="single" w:sz="4" w:space="0" w:color="auto"/>
              <w:left w:val="single" w:sz="4" w:space="0" w:color="auto"/>
              <w:bottom w:val="single" w:sz="4" w:space="0" w:color="auto"/>
              <w:right w:val="single" w:sz="4" w:space="0" w:color="auto"/>
            </w:tcBorders>
            <w:hideMark/>
          </w:tcPr>
          <w:p w14:paraId="26C726B2" w14:textId="77777777" w:rsidR="00F708FA" w:rsidRPr="00F708FA" w:rsidRDefault="00F708FA">
            <w:pPr>
              <w:jc w:val="center"/>
              <w:rPr>
                <w:b w:val="0"/>
                <w:sz w:val="26"/>
                <w:szCs w:val="24"/>
              </w:rPr>
            </w:pPr>
            <w:r w:rsidRPr="00F708FA">
              <w:rPr>
                <w:b w:val="0"/>
                <w:sz w:val="26"/>
              </w:rPr>
              <w:t>130.371</w:t>
            </w:r>
          </w:p>
        </w:tc>
        <w:tc>
          <w:tcPr>
            <w:tcW w:w="1275" w:type="dxa"/>
            <w:tcBorders>
              <w:top w:val="single" w:sz="4" w:space="0" w:color="auto"/>
              <w:left w:val="single" w:sz="4" w:space="0" w:color="auto"/>
              <w:bottom w:val="single" w:sz="4" w:space="0" w:color="auto"/>
              <w:right w:val="single" w:sz="4" w:space="0" w:color="auto"/>
            </w:tcBorders>
            <w:hideMark/>
          </w:tcPr>
          <w:p w14:paraId="4124504F" w14:textId="77777777" w:rsidR="00F708FA" w:rsidRPr="00F708FA" w:rsidRDefault="00F708FA">
            <w:pPr>
              <w:jc w:val="center"/>
              <w:rPr>
                <w:b w:val="0"/>
                <w:sz w:val="26"/>
                <w:szCs w:val="24"/>
              </w:rPr>
            </w:pPr>
            <w:r w:rsidRPr="00F708FA">
              <w:rPr>
                <w:b w:val="0"/>
                <w:sz w:val="26"/>
              </w:rPr>
              <w:t>119.001</w:t>
            </w:r>
          </w:p>
        </w:tc>
        <w:tc>
          <w:tcPr>
            <w:tcW w:w="1276" w:type="dxa"/>
            <w:tcBorders>
              <w:top w:val="single" w:sz="4" w:space="0" w:color="auto"/>
              <w:left w:val="single" w:sz="4" w:space="0" w:color="auto"/>
              <w:bottom w:val="single" w:sz="4" w:space="0" w:color="auto"/>
              <w:right w:val="single" w:sz="4" w:space="0" w:color="auto"/>
            </w:tcBorders>
            <w:hideMark/>
          </w:tcPr>
          <w:p w14:paraId="2929B1C7" w14:textId="77777777" w:rsidR="00F708FA" w:rsidRPr="00F708FA" w:rsidRDefault="00F708FA">
            <w:pPr>
              <w:jc w:val="center"/>
              <w:rPr>
                <w:b w:val="0"/>
                <w:sz w:val="26"/>
                <w:szCs w:val="24"/>
              </w:rPr>
            </w:pPr>
            <w:r w:rsidRPr="00F708FA">
              <w:rPr>
                <w:b w:val="0"/>
                <w:sz w:val="26"/>
              </w:rPr>
              <w:t>112.069</w:t>
            </w:r>
          </w:p>
        </w:tc>
        <w:tc>
          <w:tcPr>
            <w:tcW w:w="1275" w:type="dxa"/>
            <w:tcBorders>
              <w:top w:val="single" w:sz="4" w:space="0" w:color="auto"/>
              <w:left w:val="single" w:sz="4" w:space="0" w:color="auto"/>
              <w:bottom w:val="single" w:sz="4" w:space="0" w:color="auto"/>
              <w:right w:val="single" w:sz="4" w:space="0" w:color="auto"/>
            </w:tcBorders>
            <w:hideMark/>
          </w:tcPr>
          <w:p w14:paraId="3F95F948" w14:textId="77777777" w:rsidR="00F708FA" w:rsidRPr="00F708FA" w:rsidRDefault="00F708FA">
            <w:pPr>
              <w:jc w:val="center"/>
              <w:rPr>
                <w:b w:val="0"/>
                <w:sz w:val="26"/>
                <w:szCs w:val="24"/>
              </w:rPr>
            </w:pPr>
            <w:r w:rsidRPr="00F708FA">
              <w:rPr>
                <w:b w:val="0"/>
                <w:sz w:val="26"/>
              </w:rPr>
              <w:t>117.486</w:t>
            </w:r>
          </w:p>
        </w:tc>
        <w:tc>
          <w:tcPr>
            <w:tcW w:w="1276" w:type="dxa"/>
            <w:tcBorders>
              <w:top w:val="single" w:sz="4" w:space="0" w:color="auto"/>
              <w:left w:val="single" w:sz="4" w:space="0" w:color="auto"/>
              <w:bottom w:val="single" w:sz="4" w:space="0" w:color="auto"/>
              <w:right w:val="single" w:sz="4" w:space="0" w:color="auto"/>
            </w:tcBorders>
          </w:tcPr>
          <w:p w14:paraId="77891EC3"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626E1659" w14:textId="77777777" w:rsidR="00F708FA" w:rsidRPr="00F708FA" w:rsidRDefault="00F708FA">
            <w:pPr>
              <w:jc w:val="center"/>
              <w:rPr>
                <w:b w:val="0"/>
                <w:sz w:val="26"/>
                <w:szCs w:val="24"/>
              </w:rPr>
            </w:pPr>
            <w:r w:rsidRPr="00F708FA">
              <w:rPr>
                <w:b w:val="0"/>
                <w:sz w:val="26"/>
              </w:rPr>
              <w:t>144</w:t>
            </w:r>
          </w:p>
        </w:tc>
        <w:tc>
          <w:tcPr>
            <w:tcW w:w="993" w:type="dxa"/>
            <w:tcBorders>
              <w:top w:val="single" w:sz="4" w:space="0" w:color="auto"/>
              <w:left w:val="single" w:sz="4" w:space="0" w:color="auto"/>
              <w:bottom w:val="single" w:sz="4" w:space="0" w:color="auto"/>
              <w:right w:val="single" w:sz="4" w:space="0" w:color="auto"/>
            </w:tcBorders>
            <w:hideMark/>
          </w:tcPr>
          <w:p w14:paraId="345C49BF" w14:textId="77777777" w:rsidR="00F708FA" w:rsidRPr="00F708FA" w:rsidRDefault="00F708FA">
            <w:pPr>
              <w:jc w:val="center"/>
              <w:rPr>
                <w:b w:val="0"/>
                <w:sz w:val="26"/>
                <w:szCs w:val="24"/>
              </w:rPr>
            </w:pPr>
            <w:r w:rsidRPr="00F708FA">
              <w:rPr>
                <w:b w:val="0"/>
                <w:sz w:val="26"/>
              </w:rPr>
              <w:t>399</w:t>
            </w:r>
          </w:p>
        </w:tc>
        <w:tc>
          <w:tcPr>
            <w:tcW w:w="992" w:type="dxa"/>
            <w:tcBorders>
              <w:top w:val="single" w:sz="4" w:space="0" w:color="auto"/>
              <w:left w:val="single" w:sz="4" w:space="0" w:color="auto"/>
              <w:bottom w:val="single" w:sz="4" w:space="0" w:color="auto"/>
              <w:right w:val="single" w:sz="4" w:space="0" w:color="auto"/>
            </w:tcBorders>
            <w:hideMark/>
          </w:tcPr>
          <w:p w14:paraId="5385F010" w14:textId="77777777" w:rsidR="00F708FA" w:rsidRPr="00F708FA" w:rsidRDefault="00F708FA">
            <w:pPr>
              <w:jc w:val="center"/>
              <w:rPr>
                <w:b w:val="0"/>
                <w:sz w:val="26"/>
                <w:szCs w:val="24"/>
              </w:rPr>
            </w:pPr>
            <w:r w:rsidRPr="00F708FA">
              <w:rPr>
                <w:b w:val="0"/>
                <w:sz w:val="26"/>
              </w:rPr>
              <w:t>423</w:t>
            </w:r>
          </w:p>
        </w:tc>
        <w:tc>
          <w:tcPr>
            <w:tcW w:w="992" w:type="dxa"/>
            <w:tcBorders>
              <w:top w:val="single" w:sz="4" w:space="0" w:color="auto"/>
              <w:left w:val="single" w:sz="4" w:space="0" w:color="auto"/>
              <w:bottom w:val="single" w:sz="4" w:space="0" w:color="auto"/>
              <w:right w:val="single" w:sz="4" w:space="0" w:color="auto"/>
            </w:tcBorders>
            <w:hideMark/>
          </w:tcPr>
          <w:p w14:paraId="5457812F" w14:textId="77777777" w:rsidR="00F708FA" w:rsidRPr="00F708FA" w:rsidRDefault="00F708FA">
            <w:pPr>
              <w:jc w:val="center"/>
              <w:rPr>
                <w:b w:val="0"/>
                <w:sz w:val="26"/>
                <w:szCs w:val="24"/>
              </w:rPr>
            </w:pPr>
            <w:r w:rsidRPr="00F708FA">
              <w:rPr>
                <w:b w:val="0"/>
                <w:sz w:val="26"/>
              </w:rPr>
              <w:t>511</w:t>
            </w:r>
          </w:p>
        </w:tc>
        <w:tc>
          <w:tcPr>
            <w:tcW w:w="992" w:type="dxa"/>
            <w:tcBorders>
              <w:top w:val="single" w:sz="4" w:space="0" w:color="auto"/>
              <w:left w:val="single" w:sz="4" w:space="0" w:color="auto"/>
              <w:bottom w:val="single" w:sz="4" w:space="0" w:color="auto"/>
              <w:right w:val="single" w:sz="4" w:space="0" w:color="auto"/>
            </w:tcBorders>
          </w:tcPr>
          <w:p w14:paraId="3C03CD14"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78DF4C68" w14:textId="77777777" w:rsidR="00F708FA" w:rsidRDefault="00F708FA">
            <w:pPr>
              <w:jc w:val="center"/>
              <w:rPr>
                <w:sz w:val="26"/>
                <w:szCs w:val="24"/>
              </w:rPr>
            </w:pPr>
          </w:p>
        </w:tc>
      </w:tr>
      <w:tr w:rsidR="00F708FA" w14:paraId="63C174E4" w14:textId="77777777" w:rsidTr="00F708FA">
        <w:trPr>
          <w:trHeight w:val="291"/>
        </w:trPr>
        <w:tc>
          <w:tcPr>
            <w:tcW w:w="709" w:type="dxa"/>
            <w:tcBorders>
              <w:top w:val="single" w:sz="4" w:space="0" w:color="auto"/>
              <w:left w:val="single" w:sz="4" w:space="0" w:color="auto"/>
              <w:bottom w:val="single" w:sz="4" w:space="0" w:color="auto"/>
              <w:right w:val="single" w:sz="4" w:space="0" w:color="auto"/>
            </w:tcBorders>
            <w:hideMark/>
          </w:tcPr>
          <w:p w14:paraId="29078362" w14:textId="77777777" w:rsidR="00F708FA" w:rsidRPr="00F708FA" w:rsidRDefault="00F708FA">
            <w:pPr>
              <w:jc w:val="center"/>
              <w:rPr>
                <w:b w:val="0"/>
                <w:sz w:val="26"/>
                <w:szCs w:val="24"/>
              </w:rPr>
            </w:pPr>
            <w:r w:rsidRPr="00F708FA">
              <w:rPr>
                <w:b w:val="0"/>
                <w:sz w:val="26"/>
              </w:rPr>
              <w:t>39</w:t>
            </w:r>
          </w:p>
        </w:tc>
        <w:tc>
          <w:tcPr>
            <w:tcW w:w="2269" w:type="dxa"/>
            <w:tcBorders>
              <w:top w:val="single" w:sz="4" w:space="0" w:color="auto"/>
              <w:left w:val="single" w:sz="4" w:space="0" w:color="auto"/>
              <w:bottom w:val="single" w:sz="4" w:space="0" w:color="auto"/>
              <w:right w:val="single" w:sz="4" w:space="0" w:color="auto"/>
            </w:tcBorders>
            <w:hideMark/>
          </w:tcPr>
          <w:p w14:paraId="20481EB8" w14:textId="77777777" w:rsidR="00F708FA" w:rsidRPr="00F708FA" w:rsidRDefault="00F708FA">
            <w:pPr>
              <w:jc w:val="both"/>
              <w:rPr>
                <w:b w:val="0"/>
                <w:sz w:val="26"/>
                <w:szCs w:val="24"/>
              </w:rPr>
            </w:pPr>
            <w:r w:rsidRPr="00F708FA">
              <w:rPr>
                <w:b w:val="0"/>
                <w:sz w:val="26"/>
              </w:rPr>
              <w:t>Long An</w:t>
            </w:r>
          </w:p>
        </w:tc>
        <w:tc>
          <w:tcPr>
            <w:tcW w:w="1561" w:type="dxa"/>
            <w:tcBorders>
              <w:top w:val="single" w:sz="4" w:space="0" w:color="auto"/>
              <w:left w:val="single" w:sz="4" w:space="0" w:color="auto"/>
              <w:bottom w:val="single" w:sz="4" w:space="0" w:color="auto"/>
              <w:right w:val="single" w:sz="4" w:space="0" w:color="auto"/>
            </w:tcBorders>
            <w:hideMark/>
          </w:tcPr>
          <w:p w14:paraId="09CF43B3" w14:textId="77777777" w:rsidR="00F708FA" w:rsidRPr="00F708FA" w:rsidRDefault="00F708FA">
            <w:pPr>
              <w:jc w:val="center"/>
              <w:rPr>
                <w:b w:val="0"/>
                <w:sz w:val="26"/>
                <w:szCs w:val="24"/>
              </w:rPr>
            </w:pPr>
            <w:r w:rsidRPr="00F708FA">
              <w:rPr>
                <w:b w:val="0"/>
                <w:sz w:val="26"/>
              </w:rPr>
              <w:t>109.803</w:t>
            </w:r>
          </w:p>
        </w:tc>
        <w:tc>
          <w:tcPr>
            <w:tcW w:w="1275" w:type="dxa"/>
            <w:tcBorders>
              <w:top w:val="single" w:sz="4" w:space="0" w:color="auto"/>
              <w:left w:val="single" w:sz="4" w:space="0" w:color="auto"/>
              <w:bottom w:val="single" w:sz="4" w:space="0" w:color="auto"/>
              <w:right w:val="single" w:sz="4" w:space="0" w:color="auto"/>
            </w:tcBorders>
            <w:hideMark/>
          </w:tcPr>
          <w:p w14:paraId="6F64EF1C" w14:textId="77777777" w:rsidR="00F708FA" w:rsidRPr="00F708FA" w:rsidRDefault="00F708FA">
            <w:pPr>
              <w:jc w:val="center"/>
              <w:rPr>
                <w:b w:val="0"/>
                <w:sz w:val="26"/>
                <w:szCs w:val="24"/>
              </w:rPr>
            </w:pPr>
            <w:r w:rsidRPr="00F708FA">
              <w:rPr>
                <w:b w:val="0"/>
                <w:sz w:val="26"/>
              </w:rPr>
              <w:t>105.064</w:t>
            </w:r>
          </w:p>
        </w:tc>
        <w:tc>
          <w:tcPr>
            <w:tcW w:w="1276" w:type="dxa"/>
            <w:tcBorders>
              <w:top w:val="single" w:sz="4" w:space="0" w:color="auto"/>
              <w:left w:val="single" w:sz="4" w:space="0" w:color="auto"/>
              <w:bottom w:val="single" w:sz="4" w:space="0" w:color="auto"/>
              <w:right w:val="single" w:sz="4" w:space="0" w:color="auto"/>
            </w:tcBorders>
            <w:hideMark/>
          </w:tcPr>
          <w:p w14:paraId="0E35F126" w14:textId="77777777" w:rsidR="00F708FA" w:rsidRPr="00F708FA" w:rsidRDefault="00F708FA">
            <w:pPr>
              <w:jc w:val="center"/>
              <w:rPr>
                <w:b w:val="0"/>
                <w:sz w:val="26"/>
                <w:szCs w:val="24"/>
              </w:rPr>
            </w:pPr>
            <w:r w:rsidRPr="00F708FA">
              <w:rPr>
                <w:b w:val="0"/>
                <w:sz w:val="26"/>
              </w:rPr>
              <w:t>101.966</w:t>
            </w:r>
          </w:p>
        </w:tc>
        <w:tc>
          <w:tcPr>
            <w:tcW w:w="1275" w:type="dxa"/>
            <w:tcBorders>
              <w:top w:val="single" w:sz="4" w:space="0" w:color="auto"/>
              <w:left w:val="single" w:sz="4" w:space="0" w:color="auto"/>
              <w:bottom w:val="single" w:sz="4" w:space="0" w:color="auto"/>
              <w:right w:val="single" w:sz="4" w:space="0" w:color="auto"/>
            </w:tcBorders>
            <w:hideMark/>
          </w:tcPr>
          <w:p w14:paraId="4670E88A" w14:textId="77777777" w:rsidR="00F708FA" w:rsidRPr="00F708FA" w:rsidRDefault="00F708FA">
            <w:pPr>
              <w:jc w:val="center"/>
              <w:rPr>
                <w:b w:val="0"/>
                <w:sz w:val="26"/>
                <w:szCs w:val="24"/>
              </w:rPr>
            </w:pPr>
            <w:r w:rsidRPr="00F708FA">
              <w:rPr>
                <w:b w:val="0"/>
                <w:sz w:val="26"/>
              </w:rPr>
              <w:t>100.567</w:t>
            </w:r>
          </w:p>
        </w:tc>
        <w:tc>
          <w:tcPr>
            <w:tcW w:w="1276" w:type="dxa"/>
            <w:tcBorders>
              <w:top w:val="single" w:sz="4" w:space="0" w:color="auto"/>
              <w:left w:val="single" w:sz="4" w:space="0" w:color="auto"/>
              <w:bottom w:val="single" w:sz="4" w:space="0" w:color="auto"/>
              <w:right w:val="single" w:sz="4" w:space="0" w:color="auto"/>
            </w:tcBorders>
            <w:hideMark/>
          </w:tcPr>
          <w:p w14:paraId="7495D6A3" w14:textId="77777777" w:rsidR="00F708FA" w:rsidRPr="00F708FA" w:rsidRDefault="00F708FA">
            <w:pPr>
              <w:jc w:val="center"/>
              <w:rPr>
                <w:b w:val="0"/>
                <w:sz w:val="26"/>
                <w:szCs w:val="24"/>
              </w:rPr>
            </w:pPr>
            <w:r w:rsidRPr="00F708FA">
              <w:rPr>
                <w:b w:val="0"/>
                <w:sz w:val="26"/>
              </w:rPr>
              <w:t>13.626</w:t>
            </w:r>
          </w:p>
        </w:tc>
        <w:tc>
          <w:tcPr>
            <w:tcW w:w="1131" w:type="dxa"/>
            <w:tcBorders>
              <w:top w:val="single" w:sz="4" w:space="0" w:color="auto"/>
              <w:left w:val="single" w:sz="4" w:space="0" w:color="auto"/>
              <w:bottom w:val="single" w:sz="4" w:space="0" w:color="auto"/>
              <w:right w:val="single" w:sz="4" w:space="0" w:color="auto"/>
            </w:tcBorders>
            <w:hideMark/>
          </w:tcPr>
          <w:p w14:paraId="3358299F" w14:textId="77777777" w:rsidR="00F708FA" w:rsidRPr="00F708FA" w:rsidRDefault="00F708FA">
            <w:pPr>
              <w:jc w:val="center"/>
              <w:rPr>
                <w:b w:val="0"/>
                <w:sz w:val="26"/>
                <w:szCs w:val="24"/>
              </w:rPr>
            </w:pPr>
            <w:r w:rsidRPr="00F708FA">
              <w:rPr>
                <w:b w:val="0"/>
                <w:sz w:val="26"/>
              </w:rPr>
              <w:t>112</w:t>
            </w:r>
          </w:p>
        </w:tc>
        <w:tc>
          <w:tcPr>
            <w:tcW w:w="993" w:type="dxa"/>
            <w:tcBorders>
              <w:top w:val="single" w:sz="4" w:space="0" w:color="auto"/>
              <w:left w:val="single" w:sz="4" w:space="0" w:color="auto"/>
              <w:bottom w:val="single" w:sz="4" w:space="0" w:color="auto"/>
              <w:right w:val="single" w:sz="4" w:space="0" w:color="auto"/>
            </w:tcBorders>
            <w:hideMark/>
          </w:tcPr>
          <w:p w14:paraId="58417CB8" w14:textId="77777777" w:rsidR="00F708FA" w:rsidRPr="00F708FA" w:rsidRDefault="00F708FA">
            <w:pPr>
              <w:jc w:val="center"/>
              <w:rPr>
                <w:b w:val="0"/>
                <w:sz w:val="26"/>
                <w:szCs w:val="24"/>
              </w:rPr>
            </w:pPr>
            <w:r w:rsidRPr="00F708FA">
              <w:rPr>
                <w:b w:val="0"/>
                <w:sz w:val="26"/>
              </w:rPr>
              <w:t>149</w:t>
            </w:r>
          </w:p>
        </w:tc>
        <w:tc>
          <w:tcPr>
            <w:tcW w:w="992" w:type="dxa"/>
            <w:tcBorders>
              <w:top w:val="single" w:sz="4" w:space="0" w:color="auto"/>
              <w:left w:val="single" w:sz="4" w:space="0" w:color="auto"/>
              <w:bottom w:val="single" w:sz="4" w:space="0" w:color="auto"/>
              <w:right w:val="single" w:sz="4" w:space="0" w:color="auto"/>
            </w:tcBorders>
            <w:hideMark/>
          </w:tcPr>
          <w:p w14:paraId="635A9561" w14:textId="77777777" w:rsidR="00F708FA" w:rsidRPr="00F708FA" w:rsidRDefault="00F708FA">
            <w:pPr>
              <w:jc w:val="center"/>
              <w:rPr>
                <w:b w:val="0"/>
                <w:sz w:val="26"/>
                <w:szCs w:val="24"/>
              </w:rPr>
            </w:pPr>
            <w:r w:rsidRPr="00F708FA">
              <w:rPr>
                <w:b w:val="0"/>
                <w:sz w:val="26"/>
              </w:rPr>
              <w:t>171</w:t>
            </w:r>
          </w:p>
        </w:tc>
        <w:tc>
          <w:tcPr>
            <w:tcW w:w="992" w:type="dxa"/>
            <w:tcBorders>
              <w:top w:val="single" w:sz="4" w:space="0" w:color="auto"/>
              <w:left w:val="single" w:sz="4" w:space="0" w:color="auto"/>
              <w:bottom w:val="single" w:sz="4" w:space="0" w:color="auto"/>
              <w:right w:val="single" w:sz="4" w:space="0" w:color="auto"/>
            </w:tcBorders>
            <w:hideMark/>
          </w:tcPr>
          <w:p w14:paraId="252191B7" w14:textId="77777777" w:rsidR="00F708FA" w:rsidRPr="00F708FA" w:rsidRDefault="00F708FA">
            <w:pPr>
              <w:jc w:val="center"/>
              <w:rPr>
                <w:b w:val="0"/>
                <w:sz w:val="26"/>
                <w:szCs w:val="24"/>
              </w:rPr>
            </w:pPr>
            <w:r w:rsidRPr="00F708FA">
              <w:rPr>
                <w:b w:val="0"/>
                <w:sz w:val="26"/>
              </w:rPr>
              <w:t>182</w:t>
            </w:r>
          </w:p>
        </w:tc>
        <w:tc>
          <w:tcPr>
            <w:tcW w:w="992" w:type="dxa"/>
            <w:tcBorders>
              <w:top w:val="single" w:sz="4" w:space="0" w:color="auto"/>
              <w:left w:val="single" w:sz="4" w:space="0" w:color="auto"/>
              <w:bottom w:val="single" w:sz="4" w:space="0" w:color="auto"/>
              <w:right w:val="single" w:sz="4" w:space="0" w:color="auto"/>
            </w:tcBorders>
            <w:hideMark/>
          </w:tcPr>
          <w:p w14:paraId="13DFED67" w14:textId="77777777" w:rsidR="00F708FA" w:rsidRPr="00F708FA" w:rsidRDefault="00F708FA">
            <w:pPr>
              <w:jc w:val="center"/>
              <w:rPr>
                <w:b w:val="0"/>
                <w:sz w:val="26"/>
                <w:szCs w:val="24"/>
              </w:rPr>
            </w:pPr>
            <w:r w:rsidRPr="00F708FA">
              <w:rPr>
                <w:b w:val="0"/>
                <w:sz w:val="26"/>
              </w:rPr>
              <w:t>26</w:t>
            </w:r>
          </w:p>
        </w:tc>
        <w:tc>
          <w:tcPr>
            <w:tcW w:w="709" w:type="dxa"/>
            <w:tcBorders>
              <w:top w:val="single" w:sz="4" w:space="0" w:color="auto"/>
              <w:left w:val="single" w:sz="4" w:space="0" w:color="auto"/>
              <w:bottom w:val="single" w:sz="4" w:space="0" w:color="auto"/>
              <w:right w:val="single" w:sz="4" w:space="0" w:color="auto"/>
            </w:tcBorders>
          </w:tcPr>
          <w:p w14:paraId="10A34CAE" w14:textId="77777777" w:rsidR="00F708FA" w:rsidRDefault="00F708FA">
            <w:pPr>
              <w:jc w:val="center"/>
              <w:rPr>
                <w:sz w:val="26"/>
                <w:szCs w:val="24"/>
              </w:rPr>
            </w:pPr>
          </w:p>
        </w:tc>
      </w:tr>
      <w:tr w:rsidR="00F708FA" w14:paraId="41E85D5B"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0FAE4C30" w14:textId="77777777" w:rsidR="00F708FA" w:rsidRPr="00F708FA" w:rsidRDefault="00F708FA">
            <w:pPr>
              <w:jc w:val="center"/>
              <w:rPr>
                <w:b w:val="0"/>
                <w:sz w:val="26"/>
                <w:szCs w:val="24"/>
              </w:rPr>
            </w:pPr>
            <w:r w:rsidRPr="00F708FA">
              <w:rPr>
                <w:b w:val="0"/>
                <w:sz w:val="26"/>
              </w:rPr>
              <w:t>40</w:t>
            </w:r>
          </w:p>
        </w:tc>
        <w:tc>
          <w:tcPr>
            <w:tcW w:w="2269" w:type="dxa"/>
            <w:tcBorders>
              <w:top w:val="single" w:sz="4" w:space="0" w:color="auto"/>
              <w:left w:val="single" w:sz="4" w:space="0" w:color="auto"/>
              <w:bottom w:val="single" w:sz="4" w:space="0" w:color="auto"/>
              <w:right w:val="single" w:sz="4" w:space="0" w:color="auto"/>
            </w:tcBorders>
            <w:hideMark/>
          </w:tcPr>
          <w:p w14:paraId="2CAD7C7E" w14:textId="77777777" w:rsidR="00F708FA" w:rsidRPr="00F708FA" w:rsidRDefault="00F708FA">
            <w:pPr>
              <w:jc w:val="both"/>
              <w:rPr>
                <w:b w:val="0"/>
                <w:sz w:val="26"/>
                <w:szCs w:val="24"/>
              </w:rPr>
            </w:pPr>
            <w:r w:rsidRPr="00F708FA">
              <w:rPr>
                <w:b w:val="0"/>
                <w:sz w:val="26"/>
              </w:rPr>
              <w:t>Nam Định</w:t>
            </w:r>
          </w:p>
        </w:tc>
        <w:tc>
          <w:tcPr>
            <w:tcW w:w="1561" w:type="dxa"/>
            <w:tcBorders>
              <w:top w:val="single" w:sz="4" w:space="0" w:color="auto"/>
              <w:left w:val="single" w:sz="4" w:space="0" w:color="auto"/>
              <w:bottom w:val="single" w:sz="4" w:space="0" w:color="auto"/>
              <w:right w:val="single" w:sz="4" w:space="0" w:color="auto"/>
            </w:tcBorders>
            <w:hideMark/>
          </w:tcPr>
          <w:p w14:paraId="168DCA50" w14:textId="77777777" w:rsidR="00F708FA" w:rsidRPr="00F708FA" w:rsidRDefault="00F708FA">
            <w:pPr>
              <w:jc w:val="center"/>
              <w:rPr>
                <w:b w:val="0"/>
                <w:sz w:val="26"/>
                <w:szCs w:val="24"/>
              </w:rPr>
            </w:pPr>
            <w:r w:rsidRPr="00F708FA">
              <w:rPr>
                <w:b w:val="0"/>
                <w:sz w:val="26"/>
              </w:rPr>
              <w:t>32.210</w:t>
            </w:r>
          </w:p>
        </w:tc>
        <w:tc>
          <w:tcPr>
            <w:tcW w:w="1275" w:type="dxa"/>
            <w:tcBorders>
              <w:top w:val="single" w:sz="4" w:space="0" w:color="auto"/>
              <w:left w:val="single" w:sz="4" w:space="0" w:color="auto"/>
              <w:bottom w:val="single" w:sz="4" w:space="0" w:color="auto"/>
              <w:right w:val="single" w:sz="4" w:space="0" w:color="auto"/>
            </w:tcBorders>
            <w:hideMark/>
          </w:tcPr>
          <w:p w14:paraId="58971F0D" w14:textId="77777777" w:rsidR="00F708FA" w:rsidRPr="00F708FA" w:rsidRDefault="00F708FA">
            <w:pPr>
              <w:jc w:val="center"/>
              <w:rPr>
                <w:b w:val="0"/>
                <w:sz w:val="26"/>
                <w:szCs w:val="24"/>
              </w:rPr>
            </w:pPr>
            <w:r w:rsidRPr="00F708FA">
              <w:rPr>
                <w:b w:val="0"/>
                <w:sz w:val="26"/>
              </w:rPr>
              <w:t>40.016</w:t>
            </w:r>
          </w:p>
        </w:tc>
        <w:tc>
          <w:tcPr>
            <w:tcW w:w="1276" w:type="dxa"/>
            <w:tcBorders>
              <w:top w:val="single" w:sz="4" w:space="0" w:color="auto"/>
              <w:left w:val="single" w:sz="4" w:space="0" w:color="auto"/>
              <w:bottom w:val="single" w:sz="4" w:space="0" w:color="auto"/>
              <w:right w:val="single" w:sz="4" w:space="0" w:color="auto"/>
            </w:tcBorders>
            <w:hideMark/>
          </w:tcPr>
          <w:p w14:paraId="388F1435" w14:textId="77777777" w:rsidR="00F708FA" w:rsidRPr="00F708FA" w:rsidRDefault="00F708FA">
            <w:pPr>
              <w:jc w:val="center"/>
              <w:rPr>
                <w:b w:val="0"/>
                <w:sz w:val="26"/>
                <w:szCs w:val="24"/>
              </w:rPr>
            </w:pPr>
            <w:r w:rsidRPr="00F708FA">
              <w:rPr>
                <w:b w:val="0"/>
                <w:sz w:val="26"/>
              </w:rPr>
              <w:t>47.905</w:t>
            </w:r>
          </w:p>
        </w:tc>
        <w:tc>
          <w:tcPr>
            <w:tcW w:w="1275" w:type="dxa"/>
            <w:tcBorders>
              <w:top w:val="single" w:sz="4" w:space="0" w:color="auto"/>
              <w:left w:val="single" w:sz="4" w:space="0" w:color="auto"/>
              <w:bottom w:val="single" w:sz="4" w:space="0" w:color="auto"/>
              <w:right w:val="single" w:sz="4" w:space="0" w:color="auto"/>
            </w:tcBorders>
            <w:hideMark/>
          </w:tcPr>
          <w:p w14:paraId="640710F7" w14:textId="77777777" w:rsidR="00F708FA" w:rsidRPr="00F708FA" w:rsidRDefault="00F708FA">
            <w:pPr>
              <w:jc w:val="center"/>
              <w:rPr>
                <w:b w:val="0"/>
                <w:sz w:val="26"/>
                <w:szCs w:val="24"/>
              </w:rPr>
            </w:pPr>
            <w:r w:rsidRPr="00F708FA">
              <w:rPr>
                <w:b w:val="0"/>
                <w:sz w:val="26"/>
              </w:rPr>
              <w:t>46.553</w:t>
            </w:r>
          </w:p>
        </w:tc>
        <w:tc>
          <w:tcPr>
            <w:tcW w:w="1276" w:type="dxa"/>
            <w:tcBorders>
              <w:top w:val="single" w:sz="4" w:space="0" w:color="auto"/>
              <w:left w:val="single" w:sz="4" w:space="0" w:color="auto"/>
              <w:bottom w:val="single" w:sz="4" w:space="0" w:color="auto"/>
              <w:right w:val="single" w:sz="4" w:space="0" w:color="auto"/>
            </w:tcBorders>
            <w:hideMark/>
          </w:tcPr>
          <w:p w14:paraId="7E22BA27" w14:textId="77777777" w:rsidR="00F708FA" w:rsidRPr="00F708FA" w:rsidRDefault="00F708FA">
            <w:pPr>
              <w:jc w:val="center"/>
              <w:rPr>
                <w:b w:val="0"/>
                <w:sz w:val="26"/>
                <w:szCs w:val="24"/>
              </w:rPr>
            </w:pPr>
            <w:r w:rsidRPr="00F708FA">
              <w:rPr>
                <w:b w:val="0"/>
                <w:sz w:val="26"/>
              </w:rPr>
              <w:t>5.749</w:t>
            </w:r>
          </w:p>
        </w:tc>
        <w:tc>
          <w:tcPr>
            <w:tcW w:w="1131" w:type="dxa"/>
            <w:tcBorders>
              <w:top w:val="single" w:sz="4" w:space="0" w:color="auto"/>
              <w:left w:val="single" w:sz="4" w:space="0" w:color="auto"/>
              <w:bottom w:val="single" w:sz="4" w:space="0" w:color="auto"/>
              <w:right w:val="single" w:sz="4" w:space="0" w:color="auto"/>
            </w:tcBorders>
          </w:tcPr>
          <w:p w14:paraId="154C75FD" w14:textId="77777777" w:rsidR="00F708FA" w:rsidRPr="00F708FA" w:rsidRDefault="00F708FA">
            <w:pP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31571C24"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75DF5183" w14:textId="77777777" w:rsidR="00F708FA" w:rsidRPr="00F708FA" w:rsidRDefault="00F708FA">
            <w:pP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134716E3"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2945C587" w14:textId="77777777" w:rsidR="00F708FA" w:rsidRPr="00F708FA" w:rsidRDefault="00F708FA">
            <w:pP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74B79552" w14:textId="77777777" w:rsidR="00F708FA" w:rsidRDefault="00F708FA">
            <w:pPr>
              <w:rPr>
                <w:sz w:val="26"/>
                <w:szCs w:val="24"/>
              </w:rPr>
            </w:pPr>
          </w:p>
        </w:tc>
      </w:tr>
      <w:tr w:rsidR="00F708FA" w14:paraId="79713626"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0A523B90" w14:textId="77777777" w:rsidR="00F708FA" w:rsidRPr="00F708FA" w:rsidRDefault="00F708FA">
            <w:pPr>
              <w:jc w:val="center"/>
              <w:rPr>
                <w:b w:val="0"/>
                <w:sz w:val="26"/>
                <w:szCs w:val="24"/>
              </w:rPr>
            </w:pPr>
            <w:r w:rsidRPr="00F708FA">
              <w:rPr>
                <w:b w:val="0"/>
                <w:sz w:val="26"/>
              </w:rPr>
              <w:t>41</w:t>
            </w:r>
          </w:p>
        </w:tc>
        <w:tc>
          <w:tcPr>
            <w:tcW w:w="2269" w:type="dxa"/>
            <w:tcBorders>
              <w:top w:val="single" w:sz="4" w:space="0" w:color="auto"/>
              <w:left w:val="single" w:sz="4" w:space="0" w:color="auto"/>
              <w:bottom w:val="single" w:sz="4" w:space="0" w:color="auto"/>
              <w:right w:val="single" w:sz="4" w:space="0" w:color="auto"/>
            </w:tcBorders>
            <w:hideMark/>
          </w:tcPr>
          <w:p w14:paraId="0FC3AC14" w14:textId="77777777" w:rsidR="00F708FA" w:rsidRPr="00F708FA" w:rsidRDefault="00F708FA">
            <w:pPr>
              <w:jc w:val="both"/>
              <w:rPr>
                <w:b w:val="0"/>
                <w:sz w:val="26"/>
                <w:szCs w:val="24"/>
              </w:rPr>
            </w:pPr>
            <w:r w:rsidRPr="00F708FA">
              <w:rPr>
                <w:b w:val="0"/>
                <w:sz w:val="26"/>
              </w:rPr>
              <w:t>Nghệ An</w:t>
            </w:r>
          </w:p>
        </w:tc>
        <w:tc>
          <w:tcPr>
            <w:tcW w:w="1561" w:type="dxa"/>
            <w:tcBorders>
              <w:top w:val="single" w:sz="4" w:space="0" w:color="auto"/>
              <w:left w:val="single" w:sz="4" w:space="0" w:color="auto"/>
              <w:bottom w:val="single" w:sz="4" w:space="0" w:color="auto"/>
              <w:right w:val="single" w:sz="4" w:space="0" w:color="auto"/>
            </w:tcBorders>
            <w:hideMark/>
          </w:tcPr>
          <w:p w14:paraId="60AD278C" w14:textId="77777777" w:rsidR="00F708FA" w:rsidRPr="00F708FA" w:rsidRDefault="00F708FA">
            <w:pPr>
              <w:jc w:val="center"/>
              <w:rPr>
                <w:b w:val="0"/>
                <w:sz w:val="26"/>
                <w:szCs w:val="24"/>
              </w:rPr>
            </w:pPr>
            <w:r w:rsidRPr="00F708FA">
              <w:rPr>
                <w:b w:val="0"/>
                <w:sz w:val="26"/>
              </w:rPr>
              <w:t>78.229</w:t>
            </w:r>
          </w:p>
        </w:tc>
        <w:tc>
          <w:tcPr>
            <w:tcW w:w="1275" w:type="dxa"/>
            <w:tcBorders>
              <w:top w:val="single" w:sz="4" w:space="0" w:color="auto"/>
              <w:left w:val="single" w:sz="4" w:space="0" w:color="auto"/>
              <w:bottom w:val="single" w:sz="4" w:space="0" w:color="auto"/>
              <w:right w:val="single" w:sz="4" w:space="0" w:color="auto"/>
            </w:tcBorders>
            <w:hideMark/>
          </w:tcPr>
          <w:p w14:paraId="6DD30D1C" w14:textId="77777777" w:rsidR="00F708FA" w:rsidRPr="00F708FA" w:rsidRDefault="00F708FA">
            <w:pPr>
              <w:jc w:val="center"/>
              <w:rPr>
                <w:b w:val="0"/>
                <w:sz w:val="26"/>
                <w:szCs w:val="24"/>
              </w:rPr>
            </w:pPr>
            <w:r w:rsidRPr="00F708FA">
              <w:rPr>
                <w:b w:val="0"/>
                <w:sz w:val="26"/>
              </w:rPr>
              <w:t>94.932</w:t>
            </w:r>
          </w:p>
        </w:tc>
        <w:tc>
          <w:tcPr>
            <w:tcW w:w="1276" w:type="dxa"/>
            <w:tcBorders>
              <w:top w:val="single" w:sz="4" w:space="0" w:color="auto"/>
              <w:left w:val="single" w:sz="4" w:space="0" w:color="auto"/>
              <w:bottom w:val="single" w:sz="4" w:space="0" w:color="auto"/>
              <w:right w:val="single" w:sz="4" w:space="0" w:color="auto"/>
            </w:tcBorders>
            <w:hideMark/>
          </w:tcPr>
          <w:p w14:paraId="54AAD08D" w14:textId="77777777" w:rsidR="00F708FA" w:rsidRPr="00F708FA" w:rsidRDefault="00F708FA">
            <w:pPr>
              <w:jc w:val="center"/>
              <w:rPr>
                <w:b w:val="0"/>
                <w:sz w:val="26"/>
                <w:szCs w:val="24"/>
              </w:rPr>
            </w:pPr>
            <w:r w:rsidRPr="00F708FA">
              <w:rPr>
                <w:b w:val="0"/>
                <w:sz w:val="26"/>
              </w:rPr>
              <w:t>88.279</w:t>
            </w:r>
          </w:p>
        </w:tc>
        <w:tc>
          <w:tcPr>
            <w:tcW w:w="1275" w:type="dxa"/>
            <w:tcBorders>
              <w:top w:val="single" w:sz="4" w:space="0" w:color="auto"/>
              <w:left w:val="single" w:sz="4" w:space="0" w:color="auto"/>
              <w:bottom w:val="single" w:sz="4" w:space="0" w:color="auto"/>
              <w:right w:val="single" w:sz="4" w:space="0" w:color="auto"/>
            </w:tcBorders>
            <w:hideMark/>
          </w:tcPr>
          <w:p w14:paraId="380F81EC" w14:textId="77777777" w:rsidR="00F708FA" w:rsidRPr="00F708FA" w:rsidRDefault="00F708FA">
            <w:pPr>
              <w:jc w:val="center"/>
              <w:rPr>
                <w:b w:val="0"/>
                <w:sz w:val="26"/>
                <w:szCs w:val="24"/>
              </w:rPr>
            </w:pPr>
            <w:r w:rsidRPr="00F708FA">
              <w:rPr>
                <w:b w:val="0"/>
                <w:sz w:val="26"/>
              </w:rPr>
              <w:t>88.316</w:t>
            </w:r>
          </w:p>
        </w:tc>
        <w:tc>
          <w:tcPr>
            <w:tcW w:w="1276" w:type="dxa"/>
            <w:tcBorders>
              <w:top w:val="single" w:sz="4" w:space="0" w:color="auto"/>
              <w:left w:val="single" w:sz="4" w:space="0" w:color="auto"/>
              <w:bottom w:val="single" w:sz="4" w:space="0" w:color="auto"/>
              <w:right w:val="single" w:sz="4" w:space="0" w:color="auto"/>
            </w:tcBorders>
            <w:hideMark/>
          </w:tcPr>
          <w:p w14:paraId="45F80643" w14:textId="77777777" w:rsidR="00F708FA" w:rsidRPr="00F708FA" w:rsidRDefault="00F708FA">
            <w:pPr>
              <w:jc w:val="center"/>
              <w:rPr>
                <w:b w:val="0"/>
                <w:sz w:val="26"/>
                <w:szCs w:val="24"/>
              </w:rPr>
            </w:pPr>
            <w:r w:rsidRPr="00F708FA">
              <w:rPr>
                <w:b w:val="0"/>
                <w:sz w:val="26"/>
              </w:rPr>
              <w:t>13.890</w:t>
            </w:r>
          </w:p>
        </w:tc>
        <w:tc>
          <w:tcPr>
            <w:tcW w:w="1131" w:type="dxa"/>
            <w:tcBorders>
              <w:top w:val="single" w:sz="4" w:space="0" w:color="auto"/>
              <w:left w:val="single" w:sz="4" w:space="0" w:color="auto"/>
              <w:bottom w:val="single" w:sz="4" w:space="0" w:color="auto"/>
              <w:right w:val="single" w:sz="4" w:space="0" w:color="auto"/>
            </w:tcBorders>
            <w:hideMark/>
          </w:tcPr>
          <w:p w14:paraId="571515C6" w14:textId="77777777" w:rsidR="00F708FA" w:rsidRPr="00F708FA" w:rsidRDefault="00F708FA">
            <w:pPr>
              <w:jc w:val="center"/>
              <w:rPr>
                <w:b w:val="0"/>
                <w:sz w:val="26"/>
                <w:szCs w:val="24"/>
              </w:rPr>
            </w:pPr>
            <w:r w:rsidRPr="00F708FA">
              <w:rPr>
                <w:b w:val="0"/>
                <w:sz w:val="26"/>
              </w:rPr>
              <w:t>816</w:t>
            </w:r>
          </w:p>
        </w:tc>
        <w:tc>
          <w:tcPr>
            <w:tcW w:w="993" w:type="dxa"/>
            <w:tcBorders>
              <w:top w:val="single" w:sz="4" w:space="0" w:color="auto"/>
              <w:left w:val="single" w:sz="4" w:space="0" w:color="auto"/>
              <w:bottom w:val="single" w:sz="4" w:space="0" w:color="auto"/>
              <w:right w:val="single" w:sz="4" w:space="0" w:color="auto"/>
            </w:tcBorders>
            <w:hideMark/>
          </w:tcPr>
          <w:p w14:paraId="5EF13A2C" w14:textId="77777777" w:rsidR="00F708FA" w:rsidRPr="00F708FA" w:rsidRDefault="00F708FA">
            <w:pPr>
              <w:jc w:val="center"/>
              <w:rPr>
                <w:b w:val="0"/>
                <w:sz w:val="26"/>
                <w:szCs w:val="24"/>
              </w:rPr>
            </w:pPr>
            <w:r w:rsidRPr="00F708FA">
              <w:rPr>
                <w:b w:val="0"/>
                <w:sz w:val="26"/>
              </w:rPr>
              <w:t>180</w:t>
            </w:r>
          </w:p>
        </w:tc>
        <w:tc>
          <w:tcPr>
            <w:tcW w:w="992" w:type="dxa"/>
            <w:tcBorders>
              <w:top w:val="single" w:sz="4" w:space="0" w:color="auto"/>
              <w:left w:val="single" w:sz="4" w:space="0" w:color="auto"/>
              <w:bottom w:val="single" w:sz="4" w:space="0" w:color="auto"/>
              <w:right w:val="single" w:sz="4" w:space="0" w:color="auto"/>
            </w:tcBorders>
            <w:hideMark/>
          </w:tcPr>
          <w:p w14:paraId="6751A3BE" w14:textId="77777777" w:rsidR="00F708FA" w:rsidRPr="00F708FA" w:rsidRDefault="00F708FA">
            <w:pPr>
              <w:jc w:val="center"/>
              <w:rPr>
                <w:b w:val="0"/>
                <w:sz w:val="26"/>
                <w:szCs w:val="24"/>
              </w:rPr>
            </w:pPr>
            <w:r w:rsidRPr="00F708FA">
              <w:rPr>
                <w:b w:val="0"/>
                <w:sz w:val="26"/>
              </w:rPr>
              <w:t>3.265</w:t>
            </w:r>
          </w:p>
        </w:tc>
        <w:tc>
          <w:tcPr>
            <w:tcW w:w="992" w:type="dxa"/>
            <w:tcBorders>
              <w:top w:val="single" w:sz="4" w:space="0" w:color="auto"/>
              <w:left w:val="single" w:sz="4" w:space="0" w:color="auto"/>
              <w:bottom w:val="single" w:sz="4" w:space="0" w:color="auto"/>
              <w:right w:val="single" w:sz="4" w:space="0" w:color="auto"/>
            </w:tcBorders>
            <w:hideMark/>
          </w:tcPr>
          <w:p w14:paraId="4203903B" w14:textId="77777777" w:rsidR="00F708FA" w:rsidRPr="00F708FA" w:rsidRDefault="00F708FA">
            <w:pPr>
              <w:jc w:val="center"/>
              <w:rPr>
                <w:b w:val="0"/>
                <w:sz w:val="26"/>
                <w:szCs w:val="24"/>
              </w:rPr>
            </w:pPr>
            <w:r w:rsidRPr="00F708FA">
              <w:rPr>
                <w:b w:val="0"/>
                <w:sz w:val="26"/>
              </w:rPr>
              <w:t>2.057</w:t>
            </w:r>
          </w:p>
        </w:tc>
        <w:tc>
          <w:tcPr>
            <w:tcW w:w="992" w:type="dxa"/>
            <w:tcBorders>
              <w:top w:val="single" w:sz="4" w:space="0" w:color="auto"/>
              <w:left w:val="single" w:sz="4" w:space="0" w:color="auto"/>
              <w:bottom w:val="single" w:sz="4" w:space="0" w:color="auto"/>
              <w:right w:val="single" w:sz="4" w:space="0" w:color="auto"/>
            </w:tcBorders>
            <w:hideMark/>
          </w:tcPr>
          <w:p w14:paraId="1DC109F7" w14:textId="77777777" w:rsidR="00F708FA" w:rsidRPr="00F708FA" w:rsidRDefault="00F708FA">
            <w:pPr>
              <w:jc w:val="center"/>
              <w:rPr>
                <w:b w:val="0"/>
                <w:sz w:val="26"/>
                <w:szCs w:val="24"/>
              </w:rPr>
            </w:pPr>
            <w:r w:rsidRPr="00F708FA">
              <w:rPr>
                <w:b w:val="0"/>
                <w:sz w:val="26"/>
              </w:rPr>
              <w:t>181</w:t>
            </w:r>
          </w:p>
        </w:tc>
        <w:tc>
          <w:tcPr>
            <w:tcW w:w="709" w:type="dxa"/>
            <w:tcBorders>
              <w:top w:val="single" w:sz="4" w:space="0" w:color="auto"/>
              <w:left w:val="single" w:sz="4" w:space="0" w:color="auto"/>
              <w:bottom w:val="single" w:sz="4" w:space="0" w:color="auto"/>
              <w:right w:val="single" w:sz="4" w:space="0" w:color="auto"/>
            </w:tcBorders>
          </w:tcPr>
          <w:p w14:paraId="11A81D1A" w14:textId="77777777" w:rsidR="00F708FA" w:rsidRDefault="00F708FA">
            <w:pPr>
              <w:jc w:val="center"/>
              <w:rPr>
                <w:sz w:val="26"/>
                <w:szCs w:val="24"/>
              </w:rPr>
            </w:pPr>
          </w:p>
        </w:tc>
      </w:tr>
      <w:tr w:rsidR="00F708FA" w14:paraId="6C9223D2"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0737497E" w14:textId="77777777" w:rsidR="00F708FA" w:rsidRPr="00F708FA" w:rsidRDefault="00F708FA">
            <w:pPr>
              <w:jc w:val="center"/>
              <w:rPr>
                <w:b w:val="0"/>
                <w:sz w:val="26"/>
                <w:szCs w:val="24"/>
              </w:rPr>
            </w:pPr>
            <w:r w:rsidRPr="00F708FA">
              <w:rPr>
                <w:b w:val="0"/>
                <w:sz w:val="26"/>
              </w:rPr>
              <w:t>42</w:t>
            </w:r>
          </w:p>
        </w:tc>
        <w:tc>
          <w:tcPr>
            <w:tcW w:w="2269" w:type="dxa"/>
            <w:tcBorders>
              <w:top w:val="single" w:sz="4" w:space="0" w:color="auto"/>
              <w:left w:val="single" w:sz="4" w:space="0" w:color="auto"/>
              <w:bottom w:val="single" w:sz="4" w:space="0" w:color="auto"/>
              <w:right w:val="single" w:sz="4" w:space="0" w:color="auto"/>
            </w:tcBorders>
            <w:hideMark/>
          </w:tcPr>
          <w:p w14:paraId="6F0B19A6" w14:textId="77777777" w:rsidR="00F708FA" w:rsidRPr="00F708FA" w:rsidRDefault="00F708FA">
            <w:pPr>
              <w:jc w:val="both"/>
              <w:rPr>
                <w:b w:val="0"/>
                <w:sz w:val="26"/>
                <w:szCs w:val="24"/>
              </w:rPr>
            </w:pPr>
            <w:r w:rsidRPr="00F708FA">
              <w:rPr>
                <w:b w:val="0"/>
                <w:sz w:val="26"/>
              </w:rPr>
              <w:t>Ninh Bình</w:t>
            </w:r>
          </w:p>
        </w:tc>
        <w:tc>
          <w:tcPr>
            <w:tcW w:w="1561" w:type="dxa"/>
            <w:tcBorders>
              <w:top w:val="single" w:sz="4" w:space="0" w:color="auto"/>
              <w:left w:val="single" w:sz="4" w:space="0" w:color="auto"/>
              <w:bottom w:val="single" w:sz="4" w:space="0" w:color="auto"/>
              <w:right w:val="single" w:sz="4" w:space="0" w:color="auto"/>
            </w:tcBorders>
            <w:hideMark/>
          </w:tcPr>
          <w:p w14:paraId="17E3DBF6" w14:textId="77777777" w:rsidR="00F708FA" w:rsidRPr="00F708FA" w:rsidRDefault="00F708FA">
            <w:pPr>
              <w:jc w:val="center"/>
              <w:rPr>
                <w:b w:val="0"/>
                <w:sz w:val="26"/>
                <w:szCs w:val="24"/>
              </w:rPr>
            </w:pPr>
            <w:r w:rsidRPr="00F708FA">
              <w:rPr>
                <w:b w:val="0"/>
                <w:sz w:val="26"/>
              </w:rPr>
              <w:t>14.656</w:t>
            </w:r>
          </w:p>
        </w:tc>
        <w:tc>
          <w:tcPr>
            <w:tcW w:w="1275" w:type="dxa"/>
            <w:tcBorders>
              <w:top w:val="single" w:sz="4" w:space="0" w:color="auto"/>
              <w:left w:val="single" w:sz="4" w:space="0" w:color="auto"/>
              <w:bottom w:val="single" w:sz="4" w:space="0" w:color="auto"/>
              <w:right w:val="single" w:sz="4" w:space="0" w:color="auto"/>
            </w:tcBorders>
            <w:hideMark/>
          </w:tcPr>
          <w:p w14:paraId="1B7A1A00" w14:textId="77777777" w:rsidR="00F708FA" w:rsidRPr="00F708FA" w:rsidRDefault="00F708FA">
            <w:pPr>
              <w:jc w:val="center"/>
              <w:rPr>
                <w:b w:val="0"/>
                <w:sz w:val="26"/>
                <w:szCs w:val="24"/>
              </w:rPr>
            </w:pPr>
            <w:r w:rsidRPr="00F708FA">
              <w:rPr>
                <w:b w:val="0"/>
                <w:sz w:val="26"/>
              </w:rPr>
              <w:t>26.116</w:t>
            </w:r>
          </w:p>
        </w:tc>
        <w:tc>
          <w:tcPr>
            <w:tcW w:w="1276" w:type="dxa"/>
            <w:tcBorders>
              <w:top w:val="single" w:sz="4" w:space="0" w:color="auto"/>
              <w:left w:val="single" w:sz="4" w:space="0" w:color="auto"/>
              <w:bottom w:val="single" w:sz="4" w:space="0" w:color="auto"/>
              <w:right w:val="single" w:sz="4" w:space="0" w:color="auto"/>
            </w:tcBorders>
            <w:hideMark/>
          </w:tcPr>
          <w:p w14:paraId="36443D3B" w14:textId="77777777" w:rsidR="00F708FA" w:rsidRPr="00F708FA" w:rsidRDefault="00F708FA">
            <w:pPr>
              <w:jc w:val="center"/>
              <w:rPr>
                <w:b w:val="0"/>
                <w:sz w:val="26"/>
                <w:szCs w:val="24"/>
              </w:rPr>
            </w:pPr>
            <w:r w:rsidRPr="00F708FA">
              <w:rPr>
                <w:b w:val="0"/>
                <w:sz w:val="26"/>
              </w:rPr>
              <w:t>26.277</w:t>
            </w:r>
          </w:p>
        </w:tc>
        <w:tc>
          <w:tcPr>
            <w:tcW w:w="1275" w:type="dxa"/>
            <w:tcBorders>
              <w:top w:val="single" w:sz="4" w:space="0" w:color="auto"/>
              <w:left w:val="single" w:sz="4" w:space="0" w:color="auto"/>
              <w:bottom w:val="single" w:sz="4" w:space="0" w:color="auto"/>
              <w:right w:val="single" w:sz="4" w:space="0" w:color="auto"/>
            </w:tcBorders>
            <w:hideMark/>
          </w:tcPr>
          <w:p w14:paraId="72EDC1FE" w14:textId="77777777" w:rsidR="00F708FA" w:rsidRPr="00F708FA" w:rsidRDefault="00F708FA">
            <w:pPr>
              <w:jc w:val="center"/>
              <w:rPr>
                <w:b w:val="0"/>
                <w:sz w:val="26"/>
                <w:szCs w:val="24"/>
              </w:rPr>
            </w:pPr>
            <w:r w:rsidRPr="00F708FA">
              <w:rPr>
                <w:b w:val="0"/>
                <w:sz w:val="26"/>
              </w:rPr>
              <w:t>31.300</w:t>
            </w:r>
          </w:p>
        </w:tc>
        <w:tc>
          <w:tcPr>
            <w:tcW w:w="1276" w:type="dxa"/>
            <w:tcBorders>
              <w:top w:val="single" w:sz="4" w:space="0" w:color="auto"/>
              <w:left w:val="single" w:sz="4" w:space="0" w:color="auto"/>
              <w:bottom w:val="single" w:sz="4" w:space="0" w:color="auto"/>
              <w:right w:val="single" w:sz="4" w:space="0" w:color="auto"/>
            </w:tcBorders>
            <w:hideMark/>
          </w:tcPr>
          <w:p w14:paraId="26382B01" w14:textId="77777777" w:rsidR="00F708FA" w:rsidRPr="00F708FA" w:rsidRDefault="00F708FA">
            <w:pPr>
              <w:jc w:val="center"/>
              <w:rPr>
                <w:b w:val="0"/>
                <w:sz w:val="26"/>
                <w:szCs w:val="24"/>
              </w:rPr>
            </w:pPr>
            <w:r w:rsidRPr="00F708FA">
              <w:rPr>
                <w:b w:val="0"/>
                <w:sz w:val="26"/>
              </w:rPr>
              <w:t>2.064</w:t>
            </w:r>
          </w:p>
        </w:tc>
        <w:tc>
          <w:tcPr>
            <w:tcW w:w="1131" w:type="dxa"/>
            <w:tcBorders>
              <w:top w:val="single" w:sz="4" w:space="0" w:color="auto"/>
              <w:left w:val="single" w:sz="4" w:space="0" w:color="auto"/>
              <w:bottom w:val="single" w:sz="4" w:space="0" w:color="auto"/>
              <w:right w:val="single" w:sz="4" w:space="0" w:color="auto"/>
            </w:tcBorders>
          </w:tcPr>
          <w:p w14:paraId="53D69742"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6A75AD45"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3F85184B"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7001C21F"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0E81070A"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06F7D424" w14:textId="77777777" w:rsidR="00F708FA" w:rsidRDefault="00F708FA">
            <w:pPr>
              <w:jc w:val="center"/>
              <w:rPr>
                <w:sz w:val="26"/>
                <w:szCs w:val="24"/>
              </w:rPr>
            </w:pPr>
          </w:p>
        </w:tc>
      </w:tr>
      <w:tr w:rsidR="00F708FA" w14:paraId="7561B6A5"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3D7518B7" w14:textId="77777777" w:rsidR="00F708FA" w:rsidRPr="00F708FA" w:rsidRDefault="00F708FA">
            <w:pPr>
              <w:jc w:val="center"/>
              <w:rPr>
                <w:b w:val="0"/>
                <w:sz w:val="26"/>
                <w:szCs w:val="24"/>
              </w:rPr>
            </w:pPr>
            <w:r w:rsidRPr="00F708FA">
              <w:rPr>
                <w:b w:val="0"/>
                <w:sz w:val="26"/>
              </w:rPr>
              <w:t>43</w:t>
            </w:r>
          </w:p>
        </w:tc>
        <w:tc>
          <w:tcPr>
            <w:tcW w:w="2269" w:type="dxa"/>
            <w:tcBorders>
              <w:top w:val="single" w:sz="4" w:space="0" w:color="auto"/>
              <w:left w:val="single" w:sz="4" w:space="0" w:color="auto"/>
              <w:bottom w:val="single" w:sz="4" w:space="0" w:color="auto"/>
              <w:right w:val="single" w:sz="4" w:space="0" w:color="auto"/>
            </w:tcBorders>
            <w:hideMark/>
          </w:tcPr>
          <w:p w14:paraId="5041EDD6" w14:textId="77777777" w:rsidR="00F708FA" w:rsidRPr="00F708FA" w:rsidRDefault="00F708FA">
            <w:pPr>
              <w:jc w:val="both"/>
              <w:rPr>
                <w:b w:val="0"/>
                <w:sz w:val="26"/>
                <w:szCs w:val="24"/>
              </w:rPr>
            </w:pPr>
            <w:r w:rsidRPr="00F708FA">
              <w:rPr>
                <w:b w:val="0"/>
                <w:sz w:val="26"/>
              </w:rPr>
              <w:t>Ninh Thuận</w:t>
            </w:r>
          </w:p>
        </w:tc>
        <w:tc>
          <w:tcPr>
            <w:tcW w:w="1561" w:type="dxa"/>
            <w:tcBorders>
              <w:top w:val="single" w:sz="4" w:space="0" w:color="auto"/>
              <w:left w:val="single" w:sz="4" w:space="0" w:color="auto"/>
              <w:bottom w:val="single" w:sz="4" w:space="0" w:color="auto"/>
              <w:right w:val="single" w:sz="4" w:space="0" w:color="auto"/>
            </w:tcBorders>
            <w:hideMark/>
          </w:tcPr>
          <w:p w14:paraId="0C4DFDEB" w14:textId="77777777" w:rsidR="00F708FA" w:rsidRPr="00F708FA" w:rsidRDefault="00F708FA">
            <w:pPr>
              <w:jc w:val="center"/>
              <w:rPr>
                <w:b w:val="0"/>
                <w:sz w:val="26"/>
                <w:szCs w:val="24"/>
              </w:rPr>
            </w:pPr>
            <w:r w:rsidRPr="00F708FA">
              <w:rPr>
                <w:b w:val="0"/>
                <w:sz w:val="26"/>
              </w:rPr>
              <w:t>17.012</w:t>
            </w:r>
          </w:p>
        </w:tc>
        <w:tc>
          <w:tcPr>
            <w:tcW w:w="1275" w:type="dxa"/>
            <w:tcBorders>
              <w:top w:val="single" w:sz="4" w:space="0" w:color="auto"/>
              <w:left w:val="single" w:sz="4" w:space="0" w:color="auto"/>
              <w:bottom w:val="single" w:sz="4" w:space="0" w:color="auto"/>
              <w:right w:val="single" w:sz="4" w:space="0" w:color="auto"/>
            </w:tcBorders>
            <w:hideMark/>
          </w:tcPr>
          <w:p w14:paraId="2712C550" w14:textId="77777777" w:rsidR="00F708FA" w:rsidRPr="00F708FA" w:rsidRDefault="00F708FA">
            <w:pPr>
              <w:jc w:val="center"/>
              <w:rPr>
                <w:b w:val="0"/>
                <w:sz w:val="26"/>
                <w:szCs w:val="24"/>
              </w:rPr>
            </w:pPr>
            <w:r w:rsidRPr="00F708FA">
              <w:rPr>
                <w:b w:val="0"/>
                <w:sz w:val="26"/>
              </w:rPr>
              <w:t>19.091</w:t>
            </w:r>
          </w:p>
        </w:tc>
        <w:tc>
          <w:tcPr>
            <w:tcW w:w="1276" w:type="dxa"/>
            <w:tcBorders>
              <w:top w:val="single" w:sz="4" w:space="0" w:color="auto"/>
              <w:left w:val="single" w:sz="4" w:space="0" w:color="auto"/>
              <w:bottom w:val="single" w:sz="4" w:space="0" w:color="auto"/>
              <w:right w:val="single" w:sz="4" w:space="0" w:color="auto"/>
            </w:tcBorders>
            <w:hideMark/>
          </w:tcPr>
          <w:p w14:paraId="16285699" w14:textId="77777777" w:rsidR="00F708FA" w:rsidRPr="00F708FA" w:rsidRDefault="00F708FA">
            <w:pPr>
              <w:jc w:val="center"/>
              <w:rPr>
                <w:b w:val="0"/>
                <w:sz w:val="26"/>
                <w:szCs w:val="24"/>
              </w:rPr>
            </w:pPr>
            <w:r w:rsidRPr="00F708FA">
              <w:rPr>
                <w:b w:val="0"/>
                <w:sz w:val="26"/>
              </w:rPr>
              <w:t>21.454</w:t>
            </w:r>
          </w:p>
        </w:tc>
        <w:tc>
          <w:tcPr>
            <w:tcW w:w="1275" w:type="dxa"/>
            <w:tcBorders>
              <w:top w:val="single" w:sz="4" w:space="0" w:color="auto"/>
              <w:left w:val="single" w:sz="4" w:space="0" w:color="auto"/>
              <w:bottom w:val="single" w:sz="4" w:space="0" w:color="auto"/>
              <w:right w:val="single" w:sz="4" w:space="0" w:color="auto"/>
            </w:tcBorders>
            <w:hideMark/>
          </w:tcPr>
          <w:p w14:paraId="248ED877" w14:textId="77777777" w:rsidR="00F708FA" w:rsidRPr="00F708FA" w:rsidRDefault="00F708FA">
            <w:pPr>
              <w:jc w:val="center"/>
              <w:rPr>
                <w:b w:val="0"/>
                <w:sz w:val="26"/>
                <w:szCs w:val="24"/>
              </w:rPr>
            </w:pPr>
            <w:r w:rsidRPr="00F708FA">
              <w:rPr>
                <w:b w:val="0"/>
                <w:sz w:val="26"/>
              </w:rPr>
              <w:t>22.009</w:t>
            </w:r>
          </w:p>
        </w:tc>
        <w:tc>
          <w:tcPr>
            <w:tcW w:w="1276" w:type="dxa"/>
            <w:tcBorders>
              <w:top w:val="single" w:sz="4" w:space="0" w:color="auto"/>
              <w:left w:val="single" w:sz="4" w:space="0" w:color="auto"/>
              <w:bottom w:val="single" w:sz="4" w:space="0" w:color="auto"/>
              <w:right w:val="single" w:sz="4" w:space="0" w:color="auto"/>
            </w:tcBorders>
            <w:hideMark/>
          </w:tcPr>
          <w:p w14:paraId="17131F81" w14:textId="77777777" w:rsidR="00F708FA" w:rsidRPr="00F708FA" w:rsidRDefault="00F708FA">
            <w:pPr>
              <w:jc w:val="center"/>
              <w:rPr>
                <w:b w:val="0"/>
                <w:sz w:val="26"/>
                <w:szCs w:val="24"/>
              </w:rPr>
            </w:pPr>
            <w:r w:rsidRPr="00F708FA">
              <w:rPr>
                <w:b w:val="0"/>
                <w:sz w:val="26"/>
              </w:rPr>
              <w:t>3.575</w:t>
            </w:r>
          </w:p>
        </w:tc>
        <w:tc>
          <w:tcPr>
            <w:tcW w:w="1131" w:type="dxa"/>
            <w:tcBorders>
              <w:top w:val="single" w:sz="4" w:space="0" w:color="auto"/>
              <w:left w:val="single" w:sz="4" w:space="0" w:color="auto"/>
              <w:bottom w:val="single" w:sz="4" w:space="0" w:color="auto"/>
              <w:right w:val="single" w:sz="4" w:space="0" w:color="auto"/>
            </w:tcBorders>
            <w:hideMark/>
          </w:tcPr>
          <w:p w14:paraId="53AC5C46" w14:textId="77777777" w:rsidR="00F708FA" w:rsidRPr="00F708FA" w:rsidRDefault="00F708FA">
            <w:pPr>
              <w:jc w:val="center"/>
              <w:rPr>
                <w:b w:val="0"/>
                <w:sz w:val="26"/>
                <w:szCs w:val="24"/>
              </w:rPr>
            </w:pPr>
            <w:r w:rsidRPr="00F708FA">
              <w:rPr>
                <w:b w:val="0"/>
                <w:sz w:val="26"/>
              </w:rPr>
              <w:t>0</w:t>
            </w:r>
          </w:p>
        </w:tc>
        <w:tc>
          <w:tcPr>
            <w:tcW w:w="993" w:type="dxa"/>
            <w:tcBorders>
              <w:top w:val="single" w:sz="4" w:space="0" w:color="auto"/>
              <w:left w:val="single" w:sz="4" w:space="0" w:color="auto"/>
              <w:bottom w:val="single" w:sz="4" w:space="0" w:color="auto"/>
              <w:right w:val="single" w:sz="4" w:space="0" w:color="auto"/>
            </w:tcBorders>
            <w:hideMark/>
          </w:tcPr>
          <w:p w14:paraId="165CBD0D" w14:textId="77777777" w:rsidR="00F708FA" w:rsidRPr="00F708FA" w:rsidRDefault="00F708FA">
            <w:pPr>
              <w:jc w:val="center"/>
              <w:rPr>
                <w:b w:val="0"/>
                <w:sz w:val="26"/>
                <w:szCs w:val="24"/>
              </w:rPr>
            </w:pPr>
            <w:r w:rsidRPr="00F708FA">
              <w:rPr>
                <w:b w:val="0"/>
                <w:sz w:val="26"/>
              </w:rPr>
              <w:t>2</w:t>
            </w:r>
          </w:p>
        </w:tc>
        <w:tc>
          <w:tcPr>
            <w:tcW w:w="992" w:type="dxa"/>
            <w:tcBorders>
              <w:top w:val="single" w:sz="4" w:space="0" w:color="auto"/>
              <w:left w:val="single" w:sz="4" w:space="0" w:color="auto"/>
              <w:bottom w:val="single" w:sz="4" w:space="0" w:color="auto"/>
              <w:right w:val="single" w:sz="4" w:space="0" w:color="auto"/>
            </w:tcBorders>
            <w:hideMark/>
          </w:tcPr>
          <w:p w14:paraId="7ECD6A78"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297A7A20"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5AABF31E" w14:textId="77777777" w:rsidR="00F708FA" w:rsidRPr="00F708FA" w:rsidRDefault="00F708FA">
            <w:pPr>
              <w:jc w:val="center"/>
              <w:rPr>
                <w:b w:val="0"/>
                <w:sz w:val="26"/>
                <w:szCs w:val="24"/>
              </w:rPr>
            </w:pPr>
            <w:r w:rsidRPr="00F708FA">
              <w:rPr>
                <w:b w:val="0"/>
                <w:sz w:val="26"/>
              </w:rPr>
              <w:t>0</w:t>
            </w:r>
          </w:p>
        </w:tc>
        <w:tc>
          <w:tcPr>
            <w:tcW w:w="709" w:type="dxa"/>
            <w:tcBorders>
              <w:top w:val="single" w:sz="4" w:space="0" w:color="auto"/>
              <w:left w:val="single" w:sz="4" w:space="0" w:color="auto"/>
              <w:bottom w:val="single" w:sz="4" w:space="0" w:color="auto"/>
              <w:right w:val="single" w:sz="4" w:space="0" w:color="auto"/>
            </w:tcBorders>
          </w:tcPr>
          <w:p w14:paraId="119AA968" w14:textId="77777777" w:rsidR="00F708FA" w:rsidRDefault="00F708FA">
            <w:pPr>
              <w:jc w:val="center"/>
              <w:rPr>
                <w:sz w:val="26"/>
                <w:szCs w:val="24"/>
              </w:rPr>
            </w:pPr>
          </w:p>
        </w:tc>
      </w:tr>
      <w:tr w:rsidR="00F708FA" w14:paraId="5105BC3D"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40A8DD2A" w14:textId="77777777" w:rsidR="00F708FA" w:rsidRPr="00F708FA" w:rsidRDefault="00F708FA">
            <w:pPr>
              <w:jc w:val="center"/>
              <w:rPr>
                <w:b w:val="0"/>
                <w:sz w:val="26"/>
                <w:szCs w:val="24"/>
              </w:rPr>
            </w:pPr>
            <w:r w:rsidRPr="00F708FA">
              <w:rPr>
                <w:b w:val="0"/>
                <w:sz w:val="26"/>
              </w:rPr>
              <w:t>44</w:t>
            </w:r>
          </w:p>
        </w:tc>
        <w:tc>
          <w:tcPr>
            <w:tcW w:w="2269" w:type="dxa"/>
            <w:tcBorders>
              <w:top w:val="single" w:sz="4" w:space="0" w:color="auto"/>
              <w:left w:val="single" w:sz="4" w:space="0" w:color="auto"/>
              <w:bottom w:val="single" w:sz="4" w:space="0" w:color="auto"/>
              <w:right w:val="single" w:sz="4" w:space="0" w:color="auto"/>
            </w:tcBorders>
            <w:hideMark/>
          </w:tcPr>
          <w:p w14:paraId="29396C73" w14:textId="77777777" w:rsidR="00F708FA" w:rsidRPr="00F708FA" w:rsidRDefault="00F708FA">
            <w:pPr>
              <w:jc w:val="both"/>
              <w:rPr>
                <w:b w:val="0"/>
                <w:sz w:val="26"/>
                <w:szCs w:val="24"/>
              </w:rPr>
            </w:pPr>
            <w:r w:rsidRPr="00F708FA">
              <w:rPr>
                <w:b w:val="0"/>
                <w:sz w:val="26"/>
              </w:rPr>
              <w:t>Phú Thọ</w:t>
            </w:r>
          </w:p>
        </w:tc>
        <w:tc>
          <w:tcPr>
            <w:tcW w:w="1561" w:type="dxa"/>
            <w:tcBorders>
              <w:top w:val="single" w:sz="4" w:space="0" w:color="auto"/>
              <w:left w:val="single" w:sz="4" w:space="0" w:color="auto"/>
              <w:bottom w:val="single" w:sz="4" w:space="0" w:color="auto"/>
              <w:right w:val="single" w:sz="4" w:space="0" w:color="auto"/>
            </w:tcBorders>
            <w:hideMark/>
          </w:tcPr>
          <w:p w14:paraId="1B02499A" w14:textId="77777777" w:rsidR="00F708FA" w:rsidRPr="00F708FA" w:rsidRDefault="00F708FA">
            <w:pPr>
              <w:jc w:val="center"/>
              <w:rPr>
                <w:b w:val="0"/>
                <w:sz w:val="26"/>
                <w:szCs w:val="24"/>
              </w:rPr>
            </w:pPr>
            <w:r w:rsidRPr="00F708FA">
              <w:rPr>
                <w:b w:val="0"/>
                <w:sz w:val="26"/>
              </w:rPr>
              <w:t>17.975</w:t>
            </w:r>
          </w:p>
        </w:tc>
        <w:tc>
          <w:tcPr>
            <w:tcW w:w="1275" w:type="dxa"/>
            <w:tcBorders>
              <w:top w:val="single" w:sz="4" w:space="0" w:color="auto"/>
              <w:left w:val="single" w:sz="4" w:space="0" w:color="auto"/>
              <w:bottom w:val="single" w:sz="4" w:space="0" w:color="auto"/>
              <w:right w:val="single" w:sz="4" w:space="0" w:color="auto"/>
            </w:tcBorders>
            <w:hideMark/>
          </w:tcPr>
          <w:p w14:paraId="41CE59E9" w14:textId="77777777" w:rsidR="00F708FA" w:rsidRPr="00F708FA" w:rsidRDefault="00F708FA">
            <w:pPr>
              <w:jc w:val="center"/>
              <w:rPr>
                <w:b w:val="0"/>
                <w:sz w:val="26"/>
                <w:szCs w:val="24"/>
              </w:rPr>
            </w:pPr>
            <w:r w:rsidRPr="00F708FA">
              <w:rPr>
                <w:b w:val="0"/>
                <w:sz w:val="26"/>
              </w:rPr>
              <w:t>42.513</w:t>
            </w:r>
          </w:p>
        </w:tc>
        <w:tc>
          <w:tcPr>
            <w:tcW w:w="1276" w:type="dxa"/>
            <w:tcBorders>
              <w:top w:val="single" w:sz="4" w:space="0" w:color="auto"/>
              <w:left w:val="single" w:sz="4" w:space="0" w:color="auto"/>
              <w:bottom w:val="single" w:sz="4" w:space="0" w:color="auto"/>
              <w:right w:val="single" w:sz="4" w:space="0" w:color="auto"/>
            </w:tcBorders>
            <w:hideMark/>
          </w:tcPr>
          <w:p w14:paraId="245C05A1" w14:textId="77777777" w:rsidR="00F708FA" w:rsidRPr="00F708FA" w:rsidRDefault="00F708FA">
            <w:pPr>
              <w:jc w:val="center"/>
              <w:rPr>
                <w:b w:val="0"/>
                <w:sz w:val="26"/>
                <w:szCs w:val="24"/>
              </w:rPr>
            </w:pPr>
            <w:r w:rsidRPr="00F708FA">
              <w:rPr>
                <w:b w:val="0"/>
                <w:sz w:val="26"/>
              </w:rPr>
              <w:t>49.119</w:t>
            </w:r>
          </w:p>
        </w:tc>
        <w:tc>
          <w:tcPr>
            <w:tcW w:w="1275" w:type="dxa"/>
            <w:tcBorders>
              <w:top w:val="single" w:sz="4" w:space="0" w:color="auto"/>
              <w:left w:val="single" w:sz="4" w:space="0" w:color="auto"/>
              <w:bottom w:val="single" w:sz="4" w:space="0" w:color="auto"/>
              <w:right w:val="single" w:sz="4" w:space="0" w:color="auto"/>
            </w:tcBorders>
            <w:hideMark/>
          </w:tcPr>
          <w:p w14:paraId="7950BDFD" w14:textId="77777777" w:rsidR="00F708FA" w:rsidRPr="00F708FA" w:rsidRDefault="00F708FA">
            <w:pPr>
              <w:jc w:val="center"/>
              <w:rPr>
                <w:b w:val="0"/>
                <w:sz w:val="26"/>
                <w:szCs w:val="24"/>
              </w:rPr>
            </w:pPr>
            <w:r w:rsidRPr="00F708FA">
              <w:rPr>
                <w:b w:val="0"/>
                <w:sz w:val="26"/>
              </w:rPr>
              <w:t>43.007</w:t>
            </w:r>
          </w:p>
        </w:tc>
        <w:tc>
          <w:tcPr>
            <w:tcW w:w="1276" w:type="dxa"/>
            <w:tcBorders>
              <w:top w:val="single" w:sz="4" w:space="0" w:color="auto"/>
              <w:left w:val="single" w:sz="4" w:space="0" w:color="auto"/>
              <w:bottom w:val="single" w:sz="4" w:space="0" w:color="auto"/>
              <w:right w:val="single" w:sz="4" w:space="0" w:color="auto"/>
            </w:tcBorders>
            <w:hideMark/>
          </w:tcPr>
          <w:p w14:paraId="29957E36" w14:textId="77777777" w:rsidR="00F708FA" w:rsidRPr="00F708FA" w:rsidRDefault="00F708FA">
            <w:pPr>
              <w:jc w:val="center"/>
              <w:rPr>
                <w:b w:val="0"/>
                <w:sz w:val="26"/>
                <w:szCs w:val="24"/>
              </w:rPr>
            </w:pPr>
            <w:r w:rsidRPr="00F708FA">
              <w:rPr>
                <w:b w:val="0"/>
                <w:sz w:val="26"/>
              </w:rPr>
              <w:t>10.673</w:t>
            </w:r>
          </w:p>
        </w:tc>
        <w:tc>
          <w:tcPr>
            <w:tcW w:w="1131" w:type="dxa"/>
            <w:tcBorders>
              <w:top w:val="single" w:sz="4" w:space="0" w:color="auto"/>
              <w:left w:val="single" w:sz="4" w:space="0" w:color="auto"/>
              <w:bottom w:val="single" w:sz="4" w:space="0" w:color="auto"/>
              <w:right w:val="single" w:sz="4" w:space="0" w:color="auto"/>
            </w:tcBorders>
            <w:hideMark/>
          </w:tcPr>
          <w:p w14:paraId="67179549" w14:textId="77777777" w:rsidR="00F708FA" w:rsidRPr="00F708FA" w:rsidRDefault="00F708FA">
            <w:pPr>
              <w:jc w:val="center"/>
              <w:rPr>
                <w:b w:val="0"/>
                <w:sz w:val="26"/>
                <w:szCs w:val="24"/>
              </w:rPr>
            </w:pPr>
            <w:r w:rsidRPr="00F708FA">
              <w:rPr>
                <w:b w:val="0"/>
                <w:sz w:val="26"/>
              </w:rPr>
              <w:t>47</w:t>
            </w:r>
          </w:p>
        </w:tc>
        <w:tc>
          <w:tcPr>
            <w:tcW w:w="993" w:type="dxa"/>
            <w:tcBorders>
              <w:top w:val="single" w:sz="4" w:space="0" w:color="auto"/>
              <w:left w:val="single" w:sz="4" w:space="0" w:color="auto"/>
              <w:bottom w:val="single" w:sz="4" w:space="0" w:color="auto"/>
              <w:right w:val="single" w:sz="4" w:space="0" w:color="auto"/>
            </w:tcBorders>
            <w:hideMark/>
          </w:tcPr>
          <w:p w14:paraId="0EC71027" w14:textId="77777777" w:rsidR="00F708FA" w:rsidRPr="00F708FA" w:rsidRDefault="00F708FA">
            <w:pPr>
              <w:jc w:val="center"/>
              <w:rPr>
                <w:b w:val="0"/>
                <w:sz w:val="26"/>
                <w:szCs w:val="24"/>
              </w:rPr>
            </w:pPr>
            <w:r w:rsidRPr="00F708FA">
              <w:rPr>
                <w:b w:val="0"/>
                <w:sz w:val="26"/>
              </w:rPr>
              <w:t>316</w:t>
            </w:r>
          </w:p>
        </w:tc>
        <w:tc>
          <w:tcPr>
            <w:tcW w:w="992" w:type="dxa"/>
            <w:tcBorders>
              <w:top w:val="single" w:sz="4" w:space="0" w:color="auto"/>
              <w:left w:val="single" w:sz="4" w:space="0" w:color="auto"/>
              <w:bottom w:val="single" w:sz="4" w:space="0" w:color="auto"/>
              <w:right w:val="single" w:sz="4" w:space="0" w:color="auto"/>
            </w:tcBorders>
            <w:hideMark/>
          </w:tcPr>
          <w:p w14:paraId="05C35A99" w14:textId="77777777" w:rsidR="00F708FA" w:rsidRPr="00F708FA" w:rsidRDefault="00F708FA">
            <w:pPr>
              <w:jc w:val="center"/>
              <w:rPr>
                <w:b w:val="0"/>
                <w:sz w:val="26"/>
                <w:szCs w:val="24"/>
              </w:rPr>
            </w:pPr>
            <w:r w:rsidRPr="00F708FA">
              <w:rPr>
                <w:b w:val="0"/>
                <w:sz w:val="26"/>
              </w:rPr>
              <w:t>321</w:t>
            </w:r>
          </w:p>
        </w:tc>
        <w:tc>
          <w:tcPr>
            <w:tcW w:w="992" w:type="dxa"/>
            <w:tcBorders>
              <w:top w:val="single" w:sz="4" w:space="0" w:color="auto"/>
              <w:left w:val="single" w:sz="4" w:space="0" w:color="auto"/>
              <w:bottom w:val="single" w:sz="4" w:space="0" w:color="auto"/>
              <w:right w:val="single" w:sz="4" w:space="0" w:color="auto"/>
            </w:tcBorders>
            <w:hideMark/>
          </w:tcPr>
          <w:p w14:paraId="32775C6D" w14:textId="77777777" w:rsidR="00F708FA" w:rsidRPr="00F708FA" w:rsidRDefault="00F708FA">
            <w:pPr>
              <w:jc w:val="center"/>
              <w:rPr>
                <w:b w:val="0"/>
                <w:sz w:val="26"/>
                <w:szCs w:val="24"/>
              </w:rPr>
            </w:pPr>
            <w:r w:rsidRPr="00F708FA">
              <w:rPr>
                <w:b w:val="0"/>
                <w:sz w:val="26"/>
              </w:rPr>
              <w:t>14</w:t>
            </w:r>
          </w:p>
        </w:tc>
        <w:tc>
          <w:tcPr>
            <w:tcW w:w="992" w:type="dxa"/>
            <w:tcBorders>
              <w:top w:val="single" w:sz="4" w:space="0" w:color="auto"/>
              <w:left w:val="single" w:sz="4" w:space="0" w:color="auto"/>
              <w:bottom w:val="single" w:sz="4" w:space="0" w:color="auto"/>
              <w:right w:val="single" w:sz="4" w:space="0" w:color="auto"/>
            </w:tcBorders>
            <w:hideMark/>
          </w:tcPr>
          <w:p w14:paraId="282187F5" w14:textId="77777777" w:rsidR="00F708FA" w:rsidRPr="00F708FA" w:rsidRDefault="00F708FA">
            <w:pPr>
              <w:jc w:val="center"/>
              <w:rPr>
                <w:b w:val="0"/>
                <w:sz w:val="26"/>
                <w:szCs w:val="24"/>
              </w:rPr>
            </w:pPr>
            <w:r w:rsidRPr="00F708FA">
              <w:rPr>
                <w:b w:val="0"/>
                <w:sz w:val="26"/>
              </w:rPr>
              <w:t>16</w:t>
            </w:r>
          </w:p>
        </w:tc>
        <w:tc>
          <w:tcPr>
            <w:tcW w:w="709" w:type="dxa"/>
            <w:tcBorders>
              <w:top w:val="single" w:sz="4" w:space="0" w:color="auto"/>
              <w:left w:val="single" w:sz="4" w:space="0" w:color="auto"/>
              <w:bottom w:val="single" w:sz="4" w:space="0" w:color="auto"/>
              <w:right w:val="single" w:sz="4" w:space="0" w:color="auto"/>
            </w:tcBorders>
          </w:tcPr>
          <w:p w14:paraId="29698AFC" w14:textId="77777777" w:rsidR="00F708FA" w:rsidRDefault="00F708FA">
            <w:pPr>
              <w:jc w:val="center"/>
              <w:rPr>
                <w:sz w:val="26"/>
                <w:szCs w:val="24"/>
              </w:rPr>
            </w:pPr>
          </w:p>
        </w:tc>
      </w:tr>
      <w:tr w:rsidR="00F708FA" w14:paraId="5F6A68BB"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4135011" w14:textId="77777777" w:rsidR="00F708FA" w:rsidRPr="00F708FA" w:rsidRDefault="00F708FA">
            <w:pPr>
              <w:jc w:val="center"/>
              <w:rPr>
                <w:b w:val="0"/>
                <w:sz w:val="26"/>
                <w:szCs w:val="24"/>
              </w:rPr>
            </w:pPr>
            <w:r w:rsidRPr="00F708FA">
              <w:rPr>
                <w:b w:val="0"/>
                <w:sz w:val="26"/>
              </w:rPr>
              <w:t>45</w:t>
            </w:r>
          </w:p>
        </w:tc>
        <w:tc>
          <w:tcPr>
            <w:tcW w:w="2269" w:type="dxa"/>
            <w:tcBorders>
              <w:top w:val="single" w:sz="4" w:space="0" w:color="auto"/>
              <w:left w:val="single" w:sz="4" w:space="0" w:color="auto"/>
              <w:bottom w:val="single" w:sz="4" w:space="0" w:color="auto"/>
              <w:right w:val="single" w:sz="4" w:space="0" w:color="auto"/>
            </w:tcBorders>
            <w:hideMark/>
          </w:tcPr>
          <w:p w14:paraId="53F38932" w14:textId="77777777" w:rsidR="00F708FA" w:rsidRPr="00F708FA" w:rsidRDefault="00F708FA">
            <w:pPr>
              <w:jc w:val="both"/>
              <w:rPr>
                <w:b w:val="0"/>
                <w:sz w:val="26"/>
                <w:szCs w:val="24"/>
              </w:rPr>
            </w:pPr>
            <w:r w:rsidRPr="00F708FA">
              <w:rPr>
                <w:b w:val="0"/>
                <w:sz w:val="26"/>
              </w:rPr>
              <w:t>Phú Yên</w:t>
            </w:r>
          </w:p>
        </w:tc>
        <w:tc>
          <w:tcPr>
            <w:tcW w:w="1561" w:type="dxa"/>
            <w:tcBorders>
              <w:top w:val="single" w:sz="4" w:space="0" w:color="auto"/>
              <w:left w:val="single" w:sz="4" w:space="0" w:color="auto"/>
              <w:bottom w:val="single" w:sz="4" w:space="0" w:color="auto"/>
              <w:right w:val="single" w:sz="4" w:space="0" w:color="auto"/>
            </w:tcBorders>
            <w:hideMark/>
          </w:tcPr>
          <w:p w14:paraId="40E32805" w14:textId="77777777" w:rsidR="00F708FA" w:rsidRPr="00F708FA" w:rsidRDefault="00F708FA">
            <w:pPr>
              <w:jc w:val="center"/>
              <w:rPr>
                <w:b w:val="0"/>
                <w:sz w:val="26"/>
                <w:szCs w:val="24"/>
              </w:rPr>
            </w:pPr>
            <w:r w:rsidRPr="00F708FA">
              <w:rPr>
                <w:b w:val="0"/>
                <w:sz w:val="26"/>
              </w:rPr>
              <w:t>19.948</w:t>
            </w:r>
          </w:p>
        </w:tc>
        <w:tc>
          <w:tcPr>
            <w:tcW w:w="1275" w:type="dxa"/>
            <w:tcBorders>
              <w:top w:val="single" w:sz="4" w:space="0" w:color="auto"/>
              <w:left w:val="single" w:sz="4" w:space="0" w:color="auto"/>
              <w:bottom w:val="single" w:sz="4" w:space="0" w:color="auto"/>
              <w:right w:val="single" w:sz="4" w:space="0" w:color="auto"/>
            </w:tcBorders>
            <w:hideMark/>
          </w:tcPr>
          <w:p w14:paraId="65830E06" w14:textId="77777777" w:rsidR="00F708FA" w:rsidRPr="00F708FA" w:rsidRDefault="00F708FA">
            <w:pPr>
              <w:jc w:val="center"/>
              <w:rPr>
                <w:b w:val="0"/>
                <w:sz w:val="26"/>
                <w:szCs w:val="24"/>
              </w:rPr>
            </w:pPr>
            <w:r w:rsidRPr="00F708FA">
              <w:rPr>
                <w:b w:val="0"/>
                <w:sz w:val="26"/>
              </w:rPr>
              <w:t>20.799</w:t>
            </w:r>
          </w:p>
        </w:tc>
        <w:tc>
          <w:tcPr>
            <w:tcW w:w="1276" w:type="dxa"/>
            <w:tcBorders>
              <w:top w:val="single" w:sz="4" w:space="0" w:color="auto"/>
              <w:left w:val="single" w:sz="4" w:space="0" w:color="auto"/>
              <w:bottom w:val="single" w:sz="4" w:space="0" w:color="auto"/>
              <w:right w:val="single" w:sz="4" w:space="0" w:color="auto"/>
            </w:tcBorders>
            <w:hideMark/>
          </w:tcPr>
          <w:p w14:paraId="6FBDDD95" w14:textId="77777777" w:rsidR="00F708FA" w:rsidRPr="00F708FA" w:rsidRDefault="00F708FA">
            <w:pPr>
              <w:jc w:val="center"/>
              <w:rPr>
                <w:b w:val="0"/>
                <w:sz w:val="26"/>
                <w:szCs w:val="24"/>
              </w:rPr>
            </w:pPr>
            <w:r w:rsidRPr="00F708FA">
              <w:rPr>
                <w:b w:val="0"/>
                <w:sz w:val="26"/>
              </w:rPr>
              <w:t>46.138</w:t>
            </w:r>
          </w:p>
        </w:tc>
        <w:tc>
          <w:tcPr>
            <w:tcW w:w="1275" w:type="dxa"/>
            <w:tcBorders>
              <w:top w:val="single" w:sz="4" w:space="0" w:color="auto"/>
              <w:left w:val="single" w:sz="4" w:space="0" w:color="auto"/>
              <w:bottom w:val="single" w:sz="4" w:space="0" w:color="auto"/>
              <w:right w:val="single" w:sz="4" w:space="0" w:color="auto"/>
            </w:tcBorders>
            <w:hideMark/>
          </w:tcPr>
          <w:p w14:paraId="61EAA26D" w14:textId="77777777" w:rsidR="00F708FA" w:rsidRPr="00F708FA" w:rsidRDefault="00F708FA">
            <w:pPr>
              <w:jc w:val="center"/>
              <w:rPr>
                <w:b w:val="0"/>
                <w:sz w:val="26"/>
                <w:szCs w:val="24"/>
              </w:rPr>
            </w:pPr>
            <w:r w:rsidRPr="00F708FA">
              <w:rPr>
                <w:b w:val="0"/>
                <w:sz w:val="26"/>
              </w:rPr>
              <w:t>21.242</w:t>
            </w:r>
          </w:p>
        </w:tc>
        <w:tc>
          <w:tcPr>
            <w:tcW w:w="1276" w:type="dxa"/>
            <w:tcBorders>
              <w:top w:val="single" w:sz="4" w:space="0" w:color="auto"/>
              <w:left w:val="single" w:sz="4" w:space="0" w:color="auto"/>
              <w:bottom w:val="single" w:sz="4" w:space="0" w:color="auto"/>
              <w:right w:val="single" w:sz="4" w:space="0" w:color="auto"/>
            </w:tcBorders>
          </w:tcPr>
          <w:p w14:paraId="01660ED6"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4353D60C" w14:textId="77777777" w:rsidR="00F708FA" w:rsidRPr="00F708FA" w:rsidRDefault="00F708FA">
            <w:pPr>
              <w:jc w:val="center"/>
              <w:rPr>
                <w:b w:val="0"/>
                <w:sz w:val="26"/>
                <w:szCs w:val="24"/>
              </w:rPr>
            </w:pPr>
            <w:r w:rsidRPr="00F708FA">
              <w:rPr>
                <w:b w:val="0"/>
                <w:sz w:val="26"/>
              </w:rPr>
              <w:t>10</w:t>
            </w:r>
          </w:p>
        </w:tc>
        <w:tc>
          <w:tcPr>
            <w:tcW w:w="993" w:type="dxa"/>
            <w:tcBorders>
              <w:top w:val="single" w:sz="4" w:space="0" w:color="auto"/>
              <w:left w:val="single" w:sz="4" w:space="0" w:color="auto"/>
              <w:bottom w:val="single" w:sz="4" w:space="0" w:color="auto"/>
              <w:right w:val="single" w:sz="4" w:space="0" w:color="auto"/>
            </w:tcBorders>
            <w:hideMark/>
          </w:tcPr>
          <w:p w14:paraId="02476DF2" w14:textId="77777777" w:rsidR="00F708FA" w:rsidRPr="00F708FA" w:rsidRDefault="00F708FA">
            <w:pPr>
              <w:jc w:val="center"/>
              <w:rPr>
                <w:b w:val="0"/>
                <w:sz w:val="26"/>
                <w:szCs w:val="24"/>
              </w:rPr>
            </w:pPr>
            <w:r w:rsidRPr="00F708FA">
              <w:rPr>
                <w:b w:val="0"/>
                <w:sz w:val="26"/>
              </w:rPr>
              <w:t>16</w:t>
            </w:r>
          </w:p>
        </w:tc>
        <w:tc>
          <w:tcPr>
            <w:tcW w:w="992" w:type="dxa"/>
            <w:tcBorders>
              <w:top w:val="single" w:sz="4" w:space="0" w:color="auto"/>
              <w:left w:val="single" w:sz="4" w:space="0" w:color="auto"/>
              <w:bottom w:val="single" w:sz="4" w:space="0" w:color="auto"/>
              <w:right w:val="single" w:sz="4" w:space="0" w:color="auto"/>
            </w:tcBorders>
            <w:hideMark/>
          </w:tcPr>
          <w:p w14:paraId="095184DB" w14:textId="77777777" w:rsidR="00F708FA" w:rsidRPr="00F708FA" w:rsidRDefault="00F708FA">
            <w:pPr>
              <w:jc w:val="center"/>
              <w:rPr>
                <w:b w:val="0"/>
                <w:sz w:val="26"/>
                <w:szCs w:val="24"/>
              </w:rPr>
            </w:pPr>
            <w:r w:rsidRPr="00F708FA">
              <w:rPr>
                <w:b w:val="0"/>
                <w:sz w:val="26"/>
              </w:rPr>
              <w:t>10</w:t>
            </w:r>
          </w:p>
        </w:tc>
        <w:tc>
          <w:tcPr>
            <w:tcW w:w="992" w:type="dxa"/>
            <w:tcBorders>
              <w:top w:val="single" w:sz="4" w:space="0" w:color="auto"/>
              <w:left w:val="single" w:sz="4" w:space="0" w:color="auto"/>
              <w:bottom w:val="single" w:sz="4" w:space="0" w:color="auto"/>
              <w:right w:val="single" w:sz="4" w:space="0" w:color="auto"/>
            </w:tcBorders>
            <w:hideMark/>
          </w:tcPr>
          <w:p w14:paraId="176271EC" w14:textId="77777777" w:rsidR="00F708FA" w:rsidRPr="00F708FA" w:rsidRDefault="00F708FA">
            <w:pPr>
              <w:jc w:val="center"/>
              <w:rPr>
                <w:b w:val="0"/>
                <w:sz w:val="26"/>
                <w:szCs w:val="24"/>
              </w:rPr>
            </w:pPr>
            <w:r w:rsidRPr="00F708FA">
              <w:rPr>
                <w:b w:val="0"/>
                <w:sz w:val="26"/>
              </w:rPr>
              <w:t>9</w:t>
            </w:r>
          </w:p>
        </w:tc>
        <w:tc>
          <w:tcPr>
            <w:tcW w:w="992" w:type="dxa"/>
            <w:tcBorders>
              <w:top w:val="single" w:sz="4" w:space="0" w:color="auto"/>
              <w:left w:val="single" w:sz="4" w:space="0" w:color="auto"/>
              <w:bottom w:val="single" w:sz="4" w:space="0" w:color="auto"/>
              <w:right w:val="single" w:sz="4" w:space="0" w:color="auto"/>
            </w:tcBorders>
          </w:tcPr>
          <w:p w14:paraId="36B92339"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77890AA6" w14:textId="77777777" w:rsidR="00F708FA" w:rsidRDefault="00F708FA">
            <w:pPr>
              <w:jc w:val="center"/>
              <w:rPr>
                <w:sz w:val="26"/>
                <w:szCs w:val="24"/>
              </w:rPr>
            </w:pPr>
          </w:p>
        </w:tc>
      </w:tr>
      <w:tr w:rsidR="00F708FA" w14:paraId="1D700538"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1040B377" w14:textId="77777777" w:rsidR="00F708FA" w:rsidRPr="00F708FA" w:rsidRDefault="00F708FA">
            <w:pPr>
              <w:jc w:val="center"/>
              <w:rPr>
                <w:b w:val="0"/>
                <w:sz w:val="26"/>
                <w:szCs w:val="24"/>
              </w:rPr>
            </w:pPr>
            <w:r w:rsidRPr="00F708FA">
              <w:rPr>
                <w:b w:val="0"/>
                <w:sz w:val="26"/>
              </w:rPr>
              <w:t>46</w:t>
            </w:r>
          </w:p>
        </w:tc>
        <w:tc>
          <w:tcPr>
            <w:tcW w:w="2269" w:type="dxa"/>
            <w:tcBorders>
              <w:top w:val="single" w:sz="4" w:space="0" w:color="auto"/>
              <w:left w:val="single" w:sz="4" w:space="0" w:color="auto"/>
              <w:bottom w:val="single" w:sz="4" w:space="0" w:color="auto"/>
              <w:right w:val="single" w:sz="4" w:space="0" w:color="auto"/>
            </w:tcBorders>
            <w:hideMark/>
          </w:tcPr>
          <w:p w14:paraId="1D31946E" w14:textId="77777777" w:rsidR="00F708FA" w:rsidRPr="00F708FA" w:rsidRDefault="00F708FA">
            <w:pPr>
              <w:jc w:val="both"/>
              <w:rPr>
                <w:b w:val="0"/>
                <w:sz w:val="26"/>
                <w:szCs w:val="24"/>
              </w:rPr>
            </w:pPr>
            <w:r w:rsidRPr="00F708FA">
              <w:rPr>
                <w:b w:val="0"/>
                <w:sz w:val="26"/>
              </w:rPr>
              <w:t>Quảng Bình</w:t>
            </w:r>
          </w:p>
        </w:tc>
        <w:tc>
          <w:tcPr>
            <w:tcW w:w="1561" w:type="dxa"/>
            <w:tcBorders>
              <w:top w:val="single" w:sz="4" w:space="0" w:color="auto"/>
              <w:left w:val="single" w:sz="4" w:space="0" w:color="auto"/>
              <w:bottom w:val="single" w:sz="4" w:space="0" w:color="auto"/>
              <w:right w:val="single" w:sz="4" w:space="0" w:color="auto"/>
            </w:tcBorders>
            <w:hideMark/>
          </w:tcPr>
          <w:p w14:paraId="1217FC48" w14:textId="77777777" w:rsidR="00F708FA" w:rsidRPr="00F708FA" w:rsidRDefault="00F708FA">
            <w:pPr>
              <w:jc w:val="center"/>
              <w:rPr>
                <w:b w:val="0"/>
                <w:sz w:val="26"/>
                <w:szCs w:val="24"/>
              </w:rPr>
            </w:pPr>
            <w:r w:rsidRPr="00F708FA">
              <w:rPr>
                <w:b w:val="0"/>
                <w:sz w:val="26"/>
              </w:rPr>
              <w:t>47.860</w:t>
            </w:r>
          </w:p>
        </w:tc>
        <w:tc>
          <w:tcPr>
            <w:tcW w:w="1275" w:type="dxa"/>
            <w:tcBorders>
              <w:top w:val="single" w:sz="4" w:space="0" w:color="auto"/>
              <w:left w:val="single" w:sz="4" w:space="0" w:color="auto"/>
              <w:bottom w:val="single" w:sz="4" w:space="0" w:color="auto"/>
              <w:right w:val="single" w:sz="4" w:space="0" w:color="auto"/>
            </w:tcBorders>
            <w:hideMark/>
          </w:tcPr>
          <w:p w14:paraId="3D361219" w14:textId="77777777" w:rsidR="00F708FA" w:rsidRPr="00F708FA" w:rsidRDefault="00F708FA">
            <w:pPr>
              <w:jc w:val="center"/>
              <w:rPr>
                <w:b w:val="0"/>
                <w:sz w:val="26"/>
                <w:szCs w:val="24"/>
              </w:rPr>
            </w:pPr>
            <w:r w:rsidRPr="00F708FA">
              <w:rPr>
                <w:b w:val="0"/>
                <w:sz w:val="26"/>
              </w:rPr>
              <w:t>44.871</w:t>
            </w:r>
          </w:p>
        </w:tc>
        <w:tc>
          <w:tcPr>
            <w:tcW w:w="1276" w:type="dxa"/>
            <w:tcBorders>
              <w:top w:val="single" w:sz="4" w:space="0" w:color="auto"/>
              <w:left w:val="single" w:sz="4" w:space="0" w:color="auto"/>
              <w:bottom w:val="single" w:sz="4" w:space="0" w:color="auto"/>
              <w:right w:val="single" w:sz="4" w:space="0" w:color="auto"/>
            </w:tcBorders>
            <w:hideMark/>
          </w:tcPr>
          <w:p w14:paraId="5E612EE8" w14:textId="77777777" w:rsidR="00F708FA" w:rsidRPr="00F708FA" w:rsidRDefault="00F708FA">
            <w:pPr>
              <w:jc w:val="center"/>
              <w:rPr>
                <w:b w:val="0"/>
                <w:sz w:val="26"/>
                <w:szCs w:val="24"/>
              </w:rPr>
            </w:pPr>
            <w:r w:rsidRPr="00F708FA">
              <w:rPr>
                <w:b w:val="0"/>
                <w:sz w:val="26"/>
              </w:rPr>
              <w:t>44.734</w:t>
            </w:r>
          </w:p>
        </w:tc>
        <w:tc>
          <w:tcPr>
            <w:tcW w:w="1275" w:type="dxa"/>
            <w:tcBorders>
              <w:top w:val="single" w:sz="4" w:space="0" w:color="auto"/>
              <w:left w:val="single" w:sz="4" w:space="0" w:color="auto"/>
              <w:bottom w:val="single" w:sz="4" w:space="0" w:color="auto"/>
              <w:right w:val="single" w:sz="4" w:space="0" w:color="auto"/>
            </w:tcBorders>
            <w:hideMark/>
          </w:tcPr>
          <w:p w14:paraId="515174B7" w14:textId="77777777" w:rsidR="00F708FA" w:rsidRPr="00F708FA" w:rsidRDefault="00F708FA">
            <w:pPr>
              <w:jc w:val="center"/>
              <w:rPr>
                <w:b w:val="0"/>
                <w:sz w:val="26"/>
                <w:szCs w:val="24"/>
              </w:rPr>
            </w:pPr>
            <w:r w:rsidRPr="00F708FA">
              <w:rPr>
                <w:b w:val="0"/>
                <w:sz w:val="26"/>
              </w:rPr>
              <w:t>48.111</w:t>
            </w:r>
          </w:p>
        </w:tc>
        <w:tc>
          <w:tcPr>
            <w:tcW w:w="1276" w:type="dxa"/>
            <w:tcBorders>
              <w:top w:val="single" w:sz="4" w:space="0" w:color="auto"/>
              <w:left w:val="single" w:sz="4" w:space="0" w:color="auto"/>
              <w:bottom w:val="single" w:sz="4" w:space="0" w:color="auto"/>
              <w:right w:val="single" w:sz="4" w:space="0" w:color="auto"/>
            </w:tcBorders>
            <w:hideMark/>
          </w:tcPr>
          <w:p w14:paraId="3CF762AD" w14:textId="77777777" w:rsidR="00F708FA" w:rsidRPr="00F708FA" w:rsidRDefault="00F708FA">
            <w:pPr>
              <w:jc w:val="center"/>
              <w:rPr>
                <w:b w:val="0"/>
                <w:sz w:val="26"/>
                <w:szCs w:val="24"/>
              </w:rPr>
            </w:pPr>
            <w:r w:rsidRPr="00F708FA">
              <w:rPr>
                <w:b w:val="0"/>
                <w:sz w:val="26"/>
              </w:rPr>
              <w:t>8.001</w:t>
            </w:r>
          </w:p>
        </w:tc>
        <w:tc>
          <w:tcPr>
            <w:tcW w:w="1131" w:type="dxa"/>
            <w:tcBorders>
              <w:top w:val="single" w:sz="4" w:space="0" w:color="auto"/>
              <w:left w:val="single" w:sz="4" w:space="0" w:color="auto"/>
              <w:bottom w:val="single" w:sz="4" w:space="0" w:color="auto"/>
              <w:right w:val="single" w:sz="4" w:space="0" w:color="auto"/>
            </w:tcBorders>
            <w:hideMark/>
          </w:tcPr>
          <w:p w14:paraId="79916AA6" w14:textId="77777777" w:rsidR="00F708FA" w:rsidRPr="00F708FA" w:rsidRDefault="00F708FA">
            <w:pPr>
              <w:jc w:val="center"/>
              <w:rPr>
                <w:b w:val="0"/>
                <w:sz w:val="26"/>
                <w:szCs w:val="24"/>
              </w:rPr>
            </w:pPr>
            <w:r w:rsidRPr="00F708FA">
              <w:rPr>
                <w:b w:val="0"/>
                <w:sz w:val="26"/>
              </w:rPr>
              <w:t>08</w:t>
            </w:r>
          </w:p>
        </w:tc>
        <w:tc>
          <w:tcPr>
            <w:tcW w:w="993" w:type="dxa"/>
            <w:tcBorders>
              <w:top w:val="single" w:sz="4" w:space="0" w:color="auto"/>
              <w:left w:val="single" w:sz="4" w:space="0" w:color="auto"/>
              <w:bottom w:val="single" w:sz="4" w:space="0" w:color="auto"/>
              <w:right w:val="single" w:sz="4" w:space="0" w:color="auto"/>
            </w:tcBorders>
            <w:hideMark/>
          </w:tcPr>
          <w:p w14:paraId="5AB56068" w14:textId="77777777" w:rsidR="00F708FA" w:rsidRPr="00F708FA" w:rsidRDefault="00F708FA">
            <w:pPr>
              <w:jc w:val="center"/>
              <w:rPr>
                <w:b w:val="0"/>
                <w:sz w:val="26"/>
                <w:szCs w:val="24"/>
              </w:rPr>
            </w:pPr>
            <w:r w:rsidRPr="00F708FA">
              <w:rPr>
                <w:b w:val="0"/>
                <w:sz w:val="26"/>
              </w:rPr>
              <w:t>27</w:t>
            </w:r>
          </w:p>
        </w:tc>
        <w:tc>
          <w:tcPr>
            <w:tcW w:w="992" w:type="dxa"/>
            <w:tcBorders>
              <w:top w:val="single" w:sz="4" w:space="0" w:color="auto"/>
              <w:left w:val="single" w:sz="4" w:space="0" w:color="auto"/>
              <w:bottom w:val="single" w:sz="4" w:space="0" w:color="auto"/>
              <w:right w:val="single" w:sz="4" w:space="0" w:color="auto"/>
            </w:tcBorders>
            <w:hideMark/>
          </w:tcPr>
          <w:p w14:paraId="7B406A97" w14:textId="77777777" w:rsidR="00F708FA" w:rsidRPr="00F708FA" w:rsidRDefault="00F708FA">
            <w:pPr>
              <w:jc w:val="center"/>
              <w:rPr>
                <w:b w:val="0"/>
                <w:sz w:val="26"/>
                <w:szCs w:val="24"/>
              </w:rPr>
            </w:pPr>
            <w:r w:rsidRPr="00F708FA">
              <w:rPr>
                <w:b w:val="0"/>
                <w:sz w:val="26"/>
              </w:rPr>
              <w:t>22</w:t>
            </w:r>
          </w:p>
        </w:tc>
        <w:tc>
          <w:tcPr>
            <w:tcW w:w="992" w:type="dxa"/>
            <w:tcBorders>
              <w:top w:val="single" w:sz="4" w:space="0" w:color="auto"/>
              <w:left w:val="single" w:sz="4" w:space="0" w:color="auto"/>
              <w:bottom w:val="single" w:sz="4" w:space="0" w:color="auto"/>
              <w:right w:val="single" w:sz="4" w:space="0" w:color="auto"/>
            </w:tcBorders>
            <w:hideMark/>
          </w:tcPr>
          <w:p w14:paraId="714629E0" w14:textId="77777777" w:rsidR="00F708FA" w:rsidRPr="00F708FA" w:rsidRDefault="00F708FA">
            <w:pPr>
              <w:jc w:val="center"/>
              <w:rPr>
                <w:b w:val="0"/>
                <w:sz w:val="26"/>
                <w:szCs w:val="24"/>
              </w:rPr>
            </w:pPr>
            <w:r w:rsidRPr="00F708FA">
              <w:rPr>
                <w:b w:val="0"/>
                <w:sz w:val="26"/>
              </w:rPr>
              <w:t>14</w:t>
            </w:r>
          </w:p>
        </w:tc>
        <w:tc>
          <w:tcPr>
            <w:tcW w:w="992" w:type="dxa"/>
            <w:tcBorders>
              <w:top w:val="single" w:sz="4" w:space="0" w:color="auto"/>
              <w:left w:val="single" w:sz="4" w:space="0" w:color="auto"/>
              <w:bottom w:val="single" w:sz="4" w:space="0" w:color="auto"/>
              <w:right w:val="single" w:sz="4" w:space="0" w:color="auto"/>
            </w:tcBorders>
            <w:hideMark/>
          </w:tcPr>
          <w:p w14:paraId="2BC15C5B" w14:textId="77777777" w:rsidR="00F708FA" w:rsidRPr="00F708FA" w:rsidRDefault="00F708FA">
            <w:pPr>
              <w:jc w:val="center"/>
              <w:rPr>
                <w:b w:val="0"/>
                <w:sz w:val="26"/>
                <w:szCs w:val="24"/>
              </w:rPr>
            </w:pPr>
            <w:r w:rsidRPr="00F708FA">
              <w:rPr>
                <w:b w:val="0"/>
                <w:sz w:val="26"/>
              </w:rPr>
              <w:t>0</w:t>
            </w:r>
          </w:p>
        </w:tc>
        <w:tc>
          <w:tcPr>
            <w:tcW w:w="709" w:type="dxa"/>
            <w:tcBorders>
              <w:top w:val="single" w:sz="4" w:space="0" w:color="auto"/>
              <w:left w:val="single" w:sz="4" w:space="0" w:color="auto"/>
              <w:bottom w:val="single" w:sz="4" w:space="0" w:color="auto"/>
              <w:right w:val="single" w:sz="4" w:space="0" w:color="auto"/>
            </w:tcBorders>
          </w:tcPr>
          <w:p w14:paraId="3400CAC7" w14:textId="77777777" w:rsidR="00F708FA" w:rsidRDefault="00F708FA">
            <w:pPr>
              <w:jc w:val="center"/>
              <w:rPr>
                <w:sz w:val="26"/>
                <w:szCs w:val="24"/>
              </w:rPr>
            </w:pPr>
          </w:p>
        </w:tc>
      </w:tr>
      <w:tr w:rsidR="00F708FA" w14:paraId="5AE56CAF"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D84EF69" w14:textId="77777777" w:rsidR="00F708FA" w:rsidRPr="00F708FA" w:rsidRDefault="00F708FA">
            <w:pPr>
              <w:jc w:val="center"/>
              <w:rPr>
                <w:b w:val="0"/>
                <w:sz w:val="26"/>
                <w:szCs w:val="24"/>
              </w:rPr>
            </w:pPr>
            <w:r w:rsidRPr="00F708FA">
              <w:rPr>
                <w:b w:val="0"/>
                <w:sz w:val="26"/>
              </w:rPr>
              <w:t>47</w:t>
            </w:r>
          </w:p>
        </w:tc>
        <w:tc>
          <w:tcPr>
            <w:tcW w:w="2269" w:type="dxa"/>
            <w:tcBorders>
              <w:top w:val="single" w:sz="4" w:space="0" w:color="auto"/>
              <w:left w:val="single" w:sz="4" w:space="0" w:color="auto"/>
              <w:bottom w:val="single" w:sz="4" w:space="0" w:color="auto"/>
              <w:right w:val="single" w:sz="4" w:space="0" w:color="auto"/>
            </w:tcBorders>
            <w:hideMark/>
          </w:tcPr>
          <w:p w14:paraId="1FE18695" w14:textId="77777777" w:rsidR="00F708FA" w:rsidRPr="00F708FA" w:rsidRDefault="00F708FA">
            <w:pPr>
              <w:jc w:val="both"/>
              <w:rPr>
                <w:b w:val="0"/>
                <w:sz w:val="26"/>
                <w:szCs w:val="24"/>
              </w:rPr>
            </w:pPr>
            <w:r w:rsidRPr="00F708FA">
              <w:rPr>
                <w:b w:val="0"/>
                <w:sz w:val="26"/>
              </w:rPr>
              <w:t>Quảng Nam</w:t>
            </w:r>
          </w:p>
        </w:tc>
        <w:tc>
          <w:tcPr>
            <w:tcW w:w="1561" w:type="dxa"/>
            <w:tcBorders>
              <w:top w:val="single" w:sz="4" w:space="0" w:color="auto"/>
              <w:left w:val="single" w:sz="4" w:space="0" w:color="auto"/>
              <w:bottom w:val="single" w:sz="4" w:space="0" w:color="auto"/>
              <w:right w:val="single" w:sz="4" w:space="0" w:color="auto"/>
            </w:tcBorders>
            <w:hideMark/>
          </w:tcPr>
          <w:p w14:paraId="29F4CA23" w14:textId="77777777" w:rsidR="00F708FA" w:rsidRPr="00F708FA" w:rsidRDefault="00F708FA">
            <w:pPr>
              <w:jc w:val="center"/>
              <w:rPr>
                <w:b w:val="0"/>
                <w:sz w:val="26"/>
                <w:szCs w:val="24"/>
              </w:rPr>
            </w:pPr>
            <w:r w:rsidRPr="00F708FA">
              <w:rPr>
                <w:b w:val="0"/>
                <w:sz w:val="26"/>
              </w:rPr>
              <w:t>31.122</w:t>
            </w:r>
          </w:p>
        </w:tc>
        <w:tc>
          <w:tcPr>
            <w:tcW w:w="1275" w:type="dxa"/>
            <w:tcBorders>
              <w:top w:val="single" w:sz="4" w:space="0" w:color="auto"/>
              <w:left w:val="single" w:sz="4" w:space="0" w:color="auto"/>
              <w:bottom w:val="single" w:sz="4" w:space="0" w:color="auto"/>
              <w:right w:val="single" w:sz="4" w:space="0" w:color="auto"/>
            </w:tcBorders>
            <w:hideMark/>
          </w:tcPr>
          <w:p w14:paraId="2EFB698C" w14:textId="77777777" w:rsidR="00F708FA" w:rsidRPr="00F708FA" w:rsidRDefault="00F708FA">
            <w:pPr>
              <w:jc w:val="center"/>
              <w:rPr>
                <w:b w:val="0"/>
                <w:sz w:val="26"/>
                <w:szCs w:val="24"/>
              </w:rPr>
            </w:pPr>
            <w:r w:rsidRPr="00F708FA">
              <w:rPr>
                <w:b w:val="0"/>
                <w:sz w:val="26"/>
              </w:rPr>
              <w:t>31.372</w:t>
            </w:r>
          </w:p>
        </w:tc>
        <w:tc>
          <w:tcPr>
            <w:tcW w:w="1276" w:type="dxa"/>
            <w:tcBorders>
              <w:top w:val="single" w:sz="4" w:space="0" w:color="auto"/>
              <w:left w:val="single" w:sz="4" w:space="0" w:color="auto"/>
              <w:bottom w:val="single" w:sz="4" w:space="0" w:color="auto"/>
              <w:right w:val="single" w:sz="4" w:space="0" w:color="auto"/>
            </w:tcBorders>
            <w:hideMark/>
          </w:tcPr>
          <w:p w14:paraId="7E0CE89C" w14:textId="77777777" w:rsidR="00F708FA" w:rsidRPr="00F708FA" w:rsidRDefault="00F708FA">
            <w:pPr>
              <w:jc w:val="center"/>
              <w:rPr>
                <w:b w:val="0"/>
                <w:sz w:val="26"/>
                <w:szCs w:val="24"/>
              </w:rPr>
            </w:pPr>
            <w:r w:rsidRPr="00F708FA">
              <w:rPr>
                <w:b w:val="0"/>
                <w:sz w:val="26"/>
              </w:rPr>
              <w:t>31.605</w:t>
            </w:r>
          </w:p>
        </w:tc>
        <w:tc>
          <w:tcPr>
            <w:tcW w:w="1275" w:type="dxa"/>
            <w:tcBorders>
              <w:top w:val="single" w:sz="4" w:space="0" w:color="auto"/>
              <w:left w:val="single" w:sz="4" w:space="0" w:color="auto"/>
              <w:bottom w:val="single" w:sz="4" w:space="0" w:color="auto"/>
              <w:right w:val="single" w:sz="4" w:space="0" w:color="auto"/>
            </w:tcBorders>
            <w:hideMark/>
          </w:tcPr>
          <w:p w14:paraId="5044B72F" w14:textId="77777777" w:rsidR="00F708FA" w:rsidRPr="00F708FA" w:rsidRDefault="00F708FA">
            <w:pPr>
              <w:jc w:val="center"/>
              <w:rPr>
                <w:b w:val="0"/>
                <w:sz w:val="26"/>
                <w:szCs w:val="24"/>
              </w:rPr>
            </w:pPr>
            <w:r w:rsidRPr="00F708FA">
              <w:rPr>
                <w:b w:val="0"/>
                <w:sz w:val="26"/>
              </w:rPr>
              <w:t>26.871</w:t>
            </w:r>
          </w:p>
        </w:tc>
        <w:tc>
          <w:tcPr>
            <w:tcW w:w="1276" w:type="dxa"/>
            <w:tcBorders>
              <w:top w:val="single" w:sz="4" w:space="0" w:color="auto"/>
              <w:left w:val="single" w:sz="4" w:space="0" w:color="auto"/>
              <w:bottom w:val="single" w:sz="4" w:space="0" w:color="auto"/>
              <w:right w:val="single" w:sz="4" w:space="0" w:color="auto"/>
            </w:tcBorders>
          </w:tcPr>
          <w:p w14:paraId="77347258"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321385DE" w14:textId="77777777" w:rsidR="00F708FA" w:rsidRPr="00F708FA" w:rsidRDefault="00F708FA">
            <w:pPr>
              <w:jc w:val="center"/>
              <w:rPr>
                <w:b w:val="0"/>
                <w:sz w:val="26"/>
                <w:szCs w:val="24"/>
              </w:rPr>
            </w:pPr>
            <w:r w:rsidRPr="00F708FA">
              <w:rPr>
                <w:b w:val="0"/>
                <w:sz w:val="26"/>
              </w:rPr>
              <w:t>25</w:t>
            </w:r>
          </w:p>
        </w:tc>
        <w:tc>
          <w:tcPr>
            <w:tcW w:w="993" w:type="dxa"/>
            <w:tcBorders>
              <w:top w:val="single" w:sz="4" w:space="0" w:color="auto"/>
              <w:left w:val="single" w:sz="4" w:space="0" w:color="auto"/>
              <w:bottom w:val="single" w:sz="4" w:space="0" w:color="auto"/>
              <w:right w:val="single" w:sz="4" w:space="0" w:color="auto"/>
            </w:tcBorders>
            <w:hideMark/>
          </w:tcPr>
          <w:p w14:paraId="32035EB4" w14:textId="77777777" w:rsidR="00F708FA" w:rsidRPr="00F708FA" w:rsidRDefault="00F708FA">
            <w:pPr>
              <w:jc w:val="center"/>
              <w:rPr>
                <w:b w:val="0"/>
                <w:sz w:val="26"/>
                <w:szCs w:val="24"/>
              </w:rPr>
            </w:pPr>
            <w:r w:rsidRPr="00F708FA">
              <w:rPr>
                <w:b w:val="0"/>
                <w:sz w:val="26"/>
              </w:rPr>
              <w:t>18</w:t>
            </w:r>
          </w:p>
        </w:tc>
        <w:tc>
          <w:tcPr>
            <w:tcW w:w="992" w:type="dxa"/>
            <w:tcBorders>
              <w:top w:val="single" w:sz="4" w:space="0" w:color="auto"/>
              <w:left w:val="single" w:sz="4" w:space="0" w:color="auto"/>
              <w:bottom w:val="single" w:sz="4" w:space="0" w:color="auto"/>
              <w:right w:val="single" w:sz="4" w:space="0" w:color="auto"/>
            </w:tcBorders>
            <w:hideMark/>
          </w:tcPr>
          <w:p w14:paraId="4654FD0D" w14:textId="77777777" w:rsidR="00F708FA" w:rsidRPr="00F708FA" w:rsidRDefault="00F708FA">
            <w:pPr>
              <w:jc w:val="center"/>
              <w:rPr>
                <w:b w:val="0"/>
                <w:sz w:val="26"/>
                <w:szCs w:val="24"/>
              </w:rPr>
            </w:pPr>
            <w:r w:rsidRPr="00F708FA">
              <w:rPr>
                <w:b w:val="0"/>
                <w:sz w:val="26"/>
              </w:rPr>
              <w:t>75</w:t>
            </w:r>
          </w:p>
        </w:tc>
        <w:tc>
          <w:tcPr>
            <w:tcW w:w="992" w:type="dxa"/>
            <w:tcBorders>
              <w:top w:val="single" w:sz="4" w:space="0" w:color="auto"/>
              <w:left w:val="single" w:sz="4" w:space="0" w:color="auto"/>
              <w:bottom w:val="single" w:sz="4" w:space="0" w:color="auto"/>
              <w:right w:val="single" w:sz="4" w:space="0" w:color="auto"/>
            </w:tcBorders>
            <w:hideMark/>
          </w:tcPr>
          <w:p w14:paraId="457CB783" w14:textId="77777777" w:rsidR="00F708FA" w:rsidRPr="00F708FA" w:rsidRDefault="00F708FA">
            <w:pPr>
              <w:jc w:val="center"/>
              <w:rPr>
                <w:b w:val="0"/>
                <w:sz w:val="26"/>
                <w:szCs w:val="24"/>
              </w:rPr>
            </w:pPr>
            <w:r w:rsidRPr="00F708FA">
              <w:rPr>
                <w:b w:val="0"/>
                <w:sz w:val="26"/>
              </w:rPr>
              <w:t>17</w:t>
            </w:r>
          </w:p>
        </w:tc>
        <w:tc>
          <w:tcPr>
            <w:tcW w:w="992" w:type="dxa"/>
            <w:tcBorders>
              <w:top w:val="single" w:sz="4" w:space="0" w:color="auto"/>
              <w:left w:val="single" w:sz="4" w:space="0" w:color="auto"/>
              <w:bottom w:val="single" w:sz="4" w:space="0" w:color="auto"/>
              <w:right w:val="single" w:sz="4" w:space="0" w:color="auto"/>
            </w:tcBorders>
          </w:tcPr>
          <w:p w14:paraId="5C98E39F"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70612C17" w14:textId="77777777" w:rsidR="00F708FA" w:rsidRDefault="00F708FA">
            <w:pPr>
              <w:jc w:val="center"/>
              <w:rPr>
                <w:sz w:val="26"/>
                <w:szCs w:val="24"/>
              </w:rPr>
            </w:pPr>
          </w:p>
        </w:tc>
      </w:tr>
      <w:tr w:rsidR="00F708FA" w14:paraId="72E509B0"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2E8758DB" w14:textId="77777777" w:rsidR="00F708FA" w:rsidRPr="00F708FA" w:rsidRDefault="00F708FA">
            <w:pPr>
              <w:jc w:val="center"/>
              <w:rPr>
                <w:b w:val="0"/>
                <w:sz w:val="26"/>
                <w:szCs w:val="24"/>
              </w:rPr>
            </w:pPr>
            <w:r w:rsidRPr="00F708FA">
              <w:rPr>
                <w:b w:val="0"/>
                <w:sz w:val="26"/>
              </w:rPr>
              <w:t>48</w:t>
            </w:r>
          </w:p>
        </w:tc>
        <w:tc>
          <w:tcPr>
            <w:tcW w:w="2269" w:type="dxa"/>
            <w:tcBorders>
              <w:top w:val="single" w:sz="4" w:space="0" w:color="auto"/>
              <w:left w:val="single" w:sz="4" w:space="0" w:color="auto"/>
              <w:bottom w:val="single" w:sz="4" w:space="0" w:color="auto"/>
              <w:right w:val="single" w:sz="4" w:space="0" w:color="auto"/>
            </w:tcBorders>
            <w:hideMark/>
          </w:tcPr>
          <w:p w14:paraId="196896E3" w14:textId="77777777" w:rsidR="00F708FA" w:rsidRPr="00F708FA" w:rsidRDefault="00F708FA">
            <w:pPr>
              <w:jc w:val="both"/>
              <w:rPr>
                <w:b w:val="0"/>
                <w:sz w:val="26"/>
                <w:szCs w:val="24"/>
              </w:rPr>
            </w:pPr>
            <w:r w:rsidRPr="00F708FA">
              <w:rPr>
                <w:b w:val="0"/>
                <w:sz w:val="26"/>
              </w:rPr>
              <w:t>Quảng Ngãi</w:t>
            </w:r>
          </w:p>
        </w:tc>
        <w:tc>
          <w:tcPr>
            <w:tcW w:w="1561" w:type="dxa"/>
            <w:tcBorders>
              <w:top w:val="single" w:sz="4" w:space="0" w:color="auto"/>
              <w:left w:val="single" w:sz="4" w:space="0" w:color="auto"/>
              <w:bottom w:val="single" w:sz="4" w:space="0" w:color="auto"/>
              <w:right w:val="single" w:sz="4" w:space="0" w:color="auto"/>
            </w:tcBorders>
            <w:hideMark/>
          </w:tcPr>
          <w:p w14:paraId="5C714753" w14:textId="77777777" w:rsidR="00F708FA" w:rsidRPr="00F708FA" w:rsidRDefault="00F708FA">
            <w:pPr>
              <w:jc w:val="center"/>
              <w:rPr>
                <w:b w:val="0"/>
                <w:sz w:val="26"/>
                <w:szCs w:val="24"/>
              </w:rPr>
            </w:pPr>
            <w:r w:rsidRPr="00F708FA">
              <w:rPr>
                <w:b w:val="0"/>
                <w:sz w:val="26"/>
              </w:rPr>
              <w:t>40.279</w:t>
            </w:r>
          </w:p>
        </w:tc>
        <w:tc>
          <w:tcPr>
            <w:tcW w:w="1275" w:type="dxa"/>
            <w:tcBorders>
              <w:top w:val="single" w:sz="4" w:space="0" w:color="auto"/>
              <w:left w:val="single" w:sz="4" w:space="0" w:color="auto"/>
              <w:bottom w:val="single" w:sz="4" w:space="0" w:color="auto"/>
              <w:right w:val="single" w:sz="4" w:space="0" w:color="auto"/>
            </w:tcBorders>
            <w:hideMark/>
          </w:tcPr>
          <w:p w14:paraId="00CA1239" w14:textId="77777777" w:rsidR="00F708FA" w:rsidRPr="00F708FA" w:rsidRDefault="00F708FA">
            <w:pPr>
              <w:jc w:val="center"/>
              <w:rPr>
                <w:b w:val="0"/>
                <w:sz w:val="26"/>
                <w:szCs w:val="24"/>
              </w:rPr>
            </w:pPr>
            <w:r w:rsidRPr="00F708FA">
              <w:rPr>
                <w:b w:val="0"/>
                <w:sz w:val="26"/>
              </w:rPr>
              <w:t>46.846</w:t>
            </w:r>
          </w:p>
        </w:tc>
        <w:tc>
          <w:tcPr>
            <w:tcW w:w="1276" w:type="dxa"/>
            <w:tcBorders>
              <w:top w:val="single" w:sz="4" w:space="0" w:color="auto"/>
              <w:left w:val="single" w:sz="4" w:space="0" w:color="auto"/>
              <w:bottom w:val="single" w:sz="4" w:space="0" w:color="auto"/>
              <w:right w:val="single" w:sz="4" w:space="0" w:color="auto"/>
            </w:tcBorders>
            <w:hideMark/>
          </w:tcPr>
          <w:p w14:paraId="6329CABA" w14:textId="77777777" w:rsidR="00F708FA" w:rsidRPr="00F708FA" w:rsidRDefault="00F708FA">
            <w:pPr>
              <w:jc w:val="center"/>
              <w:rPr>
                <w:b w:val="0"/>
                <w:sz w:val="26"/>
                <w:szCs w:val="24"/>
              </w:rPr>
            </w:pPr>
            <w:r w:rsidRPr="00F708FA">
              <w:rPr>
                <w:b w:val="0"/>
                <w:sz w:val="26"/>
              </w:rPr>
              <w:t>58.692</w:t>
            </w:r>
          </w:p>
        </w:tc>
        <w:tc>
          <w:tcPr>
            <w:tcW w:w="1275" w:type="dxa"/>
            <w:tcBorders>
              <w:top w:val="single" w:sz="4" w:space="0" w:color="auto"/>
              <w:left w:val="single" w:sz="4" w:space="0" w:color="auto"/>
              <w:bottom w:val="single" w:sz="4" w:space="0" w:color="auto"/>
              <w:right w:val="single" w:sz="4" w:space="0" w:color="auto"/>
            </w:tcBorders>
            <w:hideMark/>
          </w:tcPr>
          <w:p w14:paraId="55534059" w14:textId="77777777" w:rsidR="00F708FA" w:rsidRPr="00F708FA" w:rsidRDefault="00F708FA">
            <w:pPr>
              <w:jc w:val="center"/>
              <w:rPr>
                <w:b w:val="0"/>
                <w:sz w:val="26"/>
                <w:szCs w:val="24"/>
              </w:rPr>
            </w:pPr>
            <w:r w:rsidRPr="00F708FA">
              <w:rPr>
                <w:b w:val="0"/>
                <w:sz w:val="26"/>
              </w:rPr>
              <w:t>52.234</w:t>
            </w:r>
          </w:p>
        </w:tc>
        <w:tc>
          <w:tcPr>
            <w:tcW w:w="1276" w:type="dxa"/>
            <w:tcBorders>
              <w:top w:val="single" w:sz="4" w:space="0" w:color="auto"/>
              <w:left w:val="single" w:sz="4" w:space="0" w:color="auto"/>
              <w:bottom w:val="single" w:sz="4" w:space="0" w:color="auto"/>
              <w:right w:val="single" w:sz="4" w:space="0" w:color="auto"/>
            </w:tcBorders>
          </w:tcPr>
          <w:p w14:paraId="75D88885"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0EFA4FA1" w14:textId="77777777" w:rsidR="00F708FA" w:rsidRPr="00F708FA" w:rsidRDefault="00F708FA">
            <w:pPr>
              <w:jc w:val="center"/>
              <w:rPr>
                <w:b w:val="0"/>
                <w:sz w:val="26"/>
                <w:szCs w:val="24"/>
              </w:rPr>
            </w:pPr>
            <w:r w:rsidRPr="00F708FA">
              <w:rPr>
                <w:b w:val="0"/>
                <w:sz w:val="26"/>
              </w:rPr>
              <w:t>11</w:t>
            </w:r>
          </w:p>
        </w:tc>
        <w:tc>
          <w:tcPr>
            <w:tcW w:w="993" w:type="dxa"/>
            <w:tcBorders>
              <w:top w:val="single" w:sz="4" w:space="0" w:color="auto"/>
              <w:left w:val="single" w:sz="4" w:space="0" w:color="auto"/>
              <w:bottom w:val="single" w:sz="4" w:space="0" w:color="auto"/>
              <w:right w:val="single" w:sz="4" w:space="0" w:color="auto"/>
            </w:tcBorders>
            <w:hideMark/>
          </w:tcPr>
          <w:p w14:paraId="33CD89F6" w14:textId="77777777" w:rsidR="00F708FA" w:rsidRPr="00F708FA" w:rsidRDefault="00F708FA">
            <w:pPr>
              <w:jc w:val="center"/>
              <w:rPr>
                <w:b w:val="0"/>
                <w:sz w:val="26"/>
                <w:szCs w:val="24"/>
              </w:rPr>
            </w:pPr>
            <w:r w:rsidRPr="00F708FA">
              <w:rPr>
                <w:b w:val="0"/>
                <w:sz w:val="26"/>
              </w:rPr>
              <w:t>08</w:t>
            </w:r>
          </w:p>
        </w:tc>
        <w:tc>
          <w:tcPr>
            <w:tcW w:w="992" w:type="dxa"/>
            <w:tcBorders>
              <w:top w:val="single" w:sz="4" w:space="0" w:color="auto"/>
              <w:left w:val="single" w:sz="4" w:space="0" w:color="auto"/>
              <w:bottom w:val="single" w:sz="4" w:space="0" w:color="auto"/>
              <w:right w:val="single" w:sz="4" w:space="0" w:color="auto"/>
            </w:tcBorders>
            <w:hideMark/>
          </w:tcPr>
          <w:p w14:paraId="6F327E3A" w14:textId="77777777" w:rsidR="00F708FA" w:rsidRPr="00F708FA" w:rsidRDefault="00F708FA">
            <w:pPr>
              <w:jc w:val="center"/>
              <w:rPr>
                <w:b w:val="0"/>
                <w:sz w:val="26"/>
                <w:szCs w:val="24"/>
              </w:rPr>
            </w:pPr>
            <w:r w:rsidRPr="00F708FA">
              <w:rPr>
                <w:b w:val="0"/>
                <w:sz w:val="26"/>
              </w:rPr>
              <w:t>10</w:t>
            </w:r>
          </w:p>
        </w:tc>
        <w:tc>
          <w:tcPr>
            <w:tcW w:w="992" w:type="dxa"/>
            <w:tcBorders>
              <w:top w:val="single" w:sz="4" w:space="0" w:color="auto"/>
              <w:left w:val="single" w:sz="4" w:space="0" w:color="auto"/>
              <w:bottom w:val="single" w:sz="4" w:space="0" w:color="auto"/>
              <w:right w:val="single" w:sz="4" w:space="0" w:color="auto"/>
            </w:tcBorders>
            <w:hideMark/>
          </w:tcPr>
          <w:p w14:paraId="7F216B6E" w14:textId="77777777" w:rsidR="00F708FA" w:rsidRPr="00F708FA" w:rsidRDefault="00F708FA">
            <w:pPr>
              <w:jc w:val="center"/>
              <w:rPr>
                <w:b w:val="0"/>
                <w:sz w:val="26"/>
                <w:szCs w:val="24"/>
              </w:rPr>
            </w:pPr>
            <w:r w:rsidRPr="00F708FA">
              <w:rPr>
                <w:b w:val="0"/>
                <w:sz w:val="26"/>
              </w:rPr>
              <w:t>07</w:t>
            </w:r>
          </w:p>
        </w:tc>
        <w:tc>
          <w:tcPr>
            <w:tcW w:w="992" w:type="dxa"/>
            <w:tcBorders>
              <w:top w:val="single" w:sz="4" w:space="0" w:color="auto"/>
              <w:left w:val="single" w:sz="4" w:space="0" w:color="auto"/>
              <w:bottom w:val="single" w:sz="4" w:space="0" w:color="auto"/>
              <w:right w:val="single" w:sz="4" w:space="0" w:color="auto"/>
            </w:tcBorders>
          </w:tcPr>
          <w:p w14:paraId="40235E9C"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27F1660F" w14:textId="77777777" w:rsidR="00F708FA" w:rsidRDefault="00F708FA">
            <w:pPr>
              <w:jc w:val="center"/>
              <w:rPr>
                <w:sz w:val="26"/>
                <w:szCs w:val="24"/>
              </w:rPr>
            </w:pPr>
          </w:p>
        </w:tc>
      </w:tr>
      <w:tr w:rsidR="00F708FA" w14:paraId="6D72DFBF"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57B1A6A3" w14:textId="77777777" w:rsidR="00F708FA" w:rsidRPr="00F708FA" w:rsidRDefault="00F708FA">
            <w:pPr>
              <w:jc w:val="center"/>
              <w:rPr>
                <w:b w:val="0"/>
                <w:sz w:val="26"/>
                <w:szCs w:val="24"/>
              </w:rPr>
            </w:pPr>
            <w:r w:rsidRPr="00F708FA">
              <w:rPr>
                <w:b w:val="0"/>
                <w:sz w:val="26"/>
              </w:rPr>
              <w:t>49</w:t>
            </w:r>
          </w:p>
        </w:tc>
        <w:tc>
          <w:tcPr>
            <w:tcW w:w="2269" w:type="dxa"/>
            <w:tcBorders>
              <w:top w:val="single" w:sz="4" w:space="0" w:color="auto"/>
              <w:left w:val="single" w:sz="4" w:space="0" w:color="auto"/>
              <w:bottom w:val="single" w:sz="4" w:space="0" w:color="auto"/>
              <w:right w:val="single" w:sz="4" w:space="0" w:color="auto"/>
            </w:tcBorders>
            <w:hideMark/>
          </w:tcPr>
          <w:p w14:paraId="5552A53D" w14:textId="77777777" w:rsidR="00F708FA" w:rsidRPr="00F708FA" w:rsidRDefault="00F708FA">
            <w:pPr>
              <w:jc w:val="both"/>
              <w:rPr>
                <w:b w:val="0"/>
                <w:sz w:val="26"/>
                <w:szCs w:val="24"/>
              </w:rPr>
            </w:pPr>
            <w:r w:rsidRPr="00F708FA">
              <w:rPr>
                <w:b w:val="0"/>
                <w:sz w:val="26"/>
              </w:rPr>
              <w:t>Quảng Ninh</w:t>
            </w:r>
          </w:p>
        </w:tc>
        <w:tc>
          <w:tcPr>
            <w:tcW w:w="1561" w:type="dxa"/>
            <w:tcBorders>
              <w:top w:val="single" w:sz="4" w:space="0" w:color="auto"/>
              <w:left w:val="single" w:sz="4" w:space="0" w:color="auto"/>
              <w:bottom w:val="single" w:sz="4" w:space="0" w:color="auto"/>
              <w:right w:val="single" w:sz="4" w:space="0" w:color="auto"/>
            </w:tcBorders>
            <w:hideMark/>
          </w:tcPr>
          <w:p w14:paraId="5E99EFD2" w14:textId="77777777" w:rsidR="00F708FA" w:rsidRPr="00F708FA" w:rsidRDefault="00F708FA">
            <w:pPr>
              <w:jc w:val="center"/>
              <w:rPr>
                <w:b w:val="0"/>
                <w:sz w:val="26"/>
                <w:szCs w:val="24"/>
              </w:rPr>
            </w:pPr>
            <w:r w:rsidRPr="00F708FA">
              <w:rPr>
                <w:b w:val="0"/>
                <w:sz w:val="26"/>
              </w:rPr>
              <w:t>33.203</w:t>
            </w:r>
          </w:p>
        </w:tc>
        <w:tc>
          <w:tcPr>
            <w:tcW w:w="1275" w:type="dxa"/>
            <w:tcBorders>
              <w:top w:val="single" w:sz="4" w:space="0" w:color="auto"/>
              <w:left w:val="single" w:sz="4" w:space="0" w:color="auto"/>
              <w:bottom w:val="single" w:sz="4" w:space="0" w:color="auto"/>
              <w:right w:val="single" w:sz="4" w:space="0" w:color="auto"/>
            </w:tcBorders>
            <w:hideMark/>
          </w:tcPr>
          <w:p w14:paraId="52924340" w14:textId="77777777" w:rsidR="00F708FA" w:rsidRPr="00F708FA" w:rsidRDefault="00F708FA">
            <w:pPr>
              <w:jc w:val="center"/>
              <w:rPr>
                <w:b w:val="0"/>
                <w:sz w:val="26"/>
                <w:szCs w:val="24"/>
              </w:rPr>
            </w:pPr>
            <w:r w:rsidRPr="00F708FA">
              <w:rPr>
                <w:b w:val="0"/>
                <w:sz w:val="26"/>
              </w:rPr>
              <w:t>35.725</w:t>
            </w:r>
          </w:p>
        </w:tc>
        <w:tc>
          <w:tcPr>
            <w:tcW w:w="1276" w:type="dxa"/>
            <w:tcBorders>
              <w:top w:val="single" w:sz="4" w:space="0" w:color="auto"/>
              <w:left w:val="single" w:sz="4" w:space="0" w:color="auto"/>
              <w:bottom w:val="single" w:sz="4" w:space="0" w:color="auto"/>
              <w:right w:val="single" w:sz="4" w:space="0" w:color="auto"/>
            </w:tcBorders>
            <w:hideMark/>
          </w:tcPr>
          <w:p w14:paraId="502AC0AC" w14:textId="77777777" w:rsidR="00F708FA" w:rsidRPr="00F708FA" w:rsidRDefault="00F708FA">
            <w:pPr>
              <w:jc w:val="center"/>
              <w:rPr>
                <w:b w:val="0"/>
                <w:sz w:val="26"/>
                <w:szCs w:val="24"/>
              </w:rPr>
            </w:pPr>
            <w:r w:rsidRPr="00F708FA">
              <w:rPr>
                <w:b w:val="0"/>
                <w:sz w:val="26"/>
              </w:rPr>
              <w:t>42.167</w:t>
            </w:r>
          </w:p>
        </w:tc>
        <w:tc>
          <w:tcPr>
            <w:tcW w:w="1275" w:type="dxa"/>
            <w:tcBorders>
              <w:top w:val="single" w:sz="4" w:space="0" w:color="auto"/>
              <w:left w:val="single" w:sz="4" w:space="0" w:color="auto"/>
              <w:bottom w:val="single" w:sz="4" w:space="0" w:color="auto"/>
              <w:right w:val="single" w:sz="4" w:space="0" w:color="auto"/>
            </w:tcBorders>
            <w:hideMark/>
          </w:tcPr>
          <w:p w14:paraId="132E58D5" w14:textId="77777777" w:rsidR="00F708FA" w:rsidRPr="00F708FA" w:rsidRDefault="00F708FA">
            <w:pPr>
              <w:jc w:val="center"/>
              <w:rPr>
                <w:b w:val="0"/>
                <w:sz w:val="26"/>
                <w:szCs w:val="24"/>
              </w:rPr>
            </w:pPr>
            <w:r w:rsidRPr="00F708FA">
              <w:rPr>
                <w:b w:val="0"/>
                <w:sz w:val="26"/>
              </w:rPr>
              <w:t>42.625</w:t>
            </w:r>
          </w:p>
        </w:tc>
        <w:tc>
          <w:tcPr>
            <w:tcW w:w="1276" w:type="dxa"/>
            <w:tcBorders>
              <w:top w:val="single" w:sz="4" w:space="0" w:color="auto"/>
              <w:left w:val="single" w:sz="4" w:space="0" w:color="auto"/>
              <w:bottom w:val="single" w:sz="4" w:space="0" w:color="auto"/>
              <w:right w:val="single" w:sz="4" w:space="0" w:color="auto"/>
            </w:tcBorders>
          </w:tcPr>
          <w:p w14:paraId="7412AEC1"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0BC717FB" w14:textId="77777777" w:rsidR="00F708FA" w:rsidRPr="00F708FA" w:rsidRDefault="00F708FA">
            <w:pPr>
              <w:jc w:val="center"/>
              <w:rPr>
                <w:b w:val="0"/>
                <w:sz w:val="26"/>
                <w:szCs w:val="24"/>
              </w:rPr>
            </w:pPr>
            <w:r w:rsidRPr="00F708FA">
              <w:rPr>
                <w:b w:val="0"/>
                <w:sz w:val="26"/>
              </w:rPr>
              <w:t>0</w:t>
            </w:r>
          </w:p>
        </w:tc>
        <w:tc>
          <w:tcPr>
            <w:tcW w:w="993" w:type="dxa"/>
            <w:tcBorders>
              <w:top w:val="single" w:sz="4" w:space="0" w:color="auto"/>
              <w:left w:val="single" w:sz="4" w:space="0" w:color="auto"/>
              <w:bottom w:val="single" w:sz="4" w:space="0" w:color="auto"/>
              <w:right w:val="single" w:sz="4" w:space="0" w:color="auto"/>
            </w:tcBorders>
            <w:hideMark/>
          </w:tcPr>
          <w:p w14:paraId="6FEFA104"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5701166E"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5FC65D17"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tcPr>
          <w:p w14:paraId="57EE211B"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6578FC45" w14:textId="77777777" w:rsidR="00F708FA" w:rsidRDefault="00F708FA">
            <w:pPr>
              <w:jc w:val="center"/>
              <w:rPr>
                <w:sz w:val="26"/>
                <w:szCs w:val="24"/>
              </w:rPr>
            </w:pPr>
          </w:p>
        </w:tc>
      </w:tr>
      <w:tr w:rsidR="00F708FA" w14:paraId="0D7BBB3D"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AFE85D0" w14:textId="77777777" w:rsidR="00F708FA" w:rsidRPr="00F708FA" w:rsidRDefault="00F708FA">
            <w:pPr>
              <w:jc w:val="center"/>
              <w:rPr>
                <w:b w:val="0"/>
                <w:sz w:val="26"/>
                <w:szCs w:val="24"/>
              </w:rPr>
            </w:pPr>
            <w:r w:rsidRPr="00F708FA">
              <w:rPr>
                <w:b w:val="0"/>
                <w:sz w:val="26"/>
              </w:rPr>
              <w:t>50</w:t>
            </w:r>
          </w:p>
        </w:tc>
        <w:tc>
          <w:tcPr>
            <w:tcW w:w="2269" w:type="dxa"/>
            <w:tcBorders>
              <w:top w:val="single" w:sz="4" w:space="0" w:color="auto"/>
              <w:left w:val="single" w:sz="4" w:space="0" w:color="auto"/>
              <w:bottom w:val="single" w:sz="4" w:space="0" w:color="auto"/>
              <w:right w:val="single" w:sz="4" w:space="0" w:color="auto"/>
            </w:tcBorders>
            <w:hideMark/>
          </w:tcPr>
          <w:p w14:paraId="41607E43" w14:textId="77777777" w:rsidR="00F708FA" w:rsidRPr="00F708FA" w:rsidRDefault="00F708FA">
            <w:pPr>
              <w:jc w:val="both"/>
              <w:rPr>
                <w:b w:val="0"/>
                <w:sz w:val="26"/>
                <w:szCs w:val="24"/>
              </w:rPr>
            </w:pPr>
            <w:r w:rsidRPr="00F708FA">
              <w:rPr>
                <w:b w:val="0"/>
                <w:sz w:val="26"/>
              </w:rPr>
              <w:t>Quảng Trị</w:t>
            </w:r>
          </w:p>
        </w:tc>
        <w:tc>
          <w:tcPr>
            <w:tcW w:w="1561" w:type="dxa"/>
            <w:tcBorders>
              <w:top w:val="single" w:sz="4" w:space="0" w:color="auto"/>
              <w:left w:val="single" w:sz="4" w:space="0" w:color="auto"/>
              <w:bottom w:val="single" w:sz="4" w:space="0" w:color="auto"/>
              <w:right w:val="single" w:sz="4" w:space="0" w:color="auto"/>
            </w:tcBorders>
            <w:hideMark/>
          </w:tcPr>
          <w:p w14:paraId="2DD8BA5D" w14:textId="77777777" w:rsidR="00F708FA" w:rsidRPr="00F708FA" w:rsidRDefault="00F708FA">
            <w:pPr>
              <w:jc w:val="center"/>
              <w:rPr>
                <w:b w:val="0"/>
                <w:sz w:val="26"/>
                <w:szCs w:val="24"/>
              </w:rPr>
            </w:pPr>
            <w:r w:rsidRPr="00F708FA">
              <w:rPr>
                <w:b w:val="0"/>
                <w:sz w:val="26"/>
              </w:rPr>
              <w:t>21.044</w:t>
            </w:r>
          </w:p>
        </w:tc>
        <w:tc>
          <w:tcPr>
            <w:tcW w:w="1275" w:type="dxa"/>
            <w:tcBorders>
              <w:top w:val="single" w:sz="4" w:space="0" w:color="auto"/>
              <w:left w:val="single" w:sz="4" w:space="0" w:color="auto"/>
              <w:bottom w:val="single" w:sz="4" w:space="0" w:color="auto"/>
              <w:right w:val="single" w:sz="4" w:space="0" w:color="auto"/>
            </w:tcBorders>
            <w:hideMark/>
          </w:tcPr>
          <w:p w14:paraId="6E725C72" w14:textId="77777777" w:rsidR="00F708FA" w:rsidRPr="00F708FA" w:rsidRDefault="00F708FA">
            <w:pPr>
              <w:jc w:val="center"/>
              <w:rPr>
                <w:b w:val="0"/>
                <w:sz w:val="26"/>
                <w:szCs w:val="24"/>
              </w:rPr>
            </w:pPr>
            <w:r w:rsidRPr="00F708FA">
              <w:rPr>
                <w:b w:val="0"/>
                <w:sz w:val="26"/>
              </w:rPr>
              <w:t>22.139</w:t>
            </w:r>
          </w:p>
        </w:tc>
        <w:tc>
          <w:tcPr>
            <w:tcW w:w="1276" w:type="dxa"/>
            <w:tcBorders>
              <w:top w:val="single" w:sz="4" w:space="0" w:color="auto"/>
              <w:left w:val="single" w:sz="4" w:space="0" w:color="auto"/>
              <w:bottom w:val="single" w:sz="4" w:space="0" w:color="auto"/>
              <w:right w:val="single" w:sz="4" w:space="0" w:color="auto"/>
            </w:tcBorders>
            <w:hideMark/>
          </w:tcPr>
          <w:p w14:paraId="34517960" w14:textId="77777777" w:rsidR="00F708FA" w:rsidRPr="00F708FA" w:rsidRDefault="00F708FA">
            <w:pPr>
              <w:jc w:val="center"/>
              <w:rPr>
                <w:b w:val="0"/>
                <w:sz w:val="26"/>
                <w:szCs w:val="24"/>
              </w:rPr>
            </w:pPr>
            <w:r w:rsidRPr="00F708FA">
              <w:rPr>
                <w:b w:val="0"/>
                <w:sz w:val="26"/>
              </w:rPr>
              <w:t>21.852</w:t>
            </w:r>
          </w:p>
        </w:tc>
        <w:tc>
          <w:tcPr>
            <w:tcW w:w="1275" w:type="dxa"/>
            <w:tcBorders>
              <w:top w:val="single" w:sz="4" w:space="0" w:color="auto"/>
              <w:left w:val="single" w:sz="4" w:space="0" w:color="auto"/>
              <w:bottom w:val="single" w:sz="4" w:space="0" w:color="auto"/>
              <w:right w:val="single" w:sz="4" w:space="0" w:color="auto"/>
            </w:tcBorders>
            <w:hideMark/>
          </w:tcPr>
          <w:p w14:paraId="34AA2A5F" w14:textId="77777777" w:rsidR="00F708FA" w:rsidRPr="00F708FA" w:rsidRDefault="00F708FA">
            <w:pPr>
              <w:jc w:val="center"/>
              <w:rPr>
                <w:b w:val="0"/>
                <w:sz w:val="26"/>
                <w:szCs w:val="24"/>
              </w:rPr>
            </w:pPr>
            <w:r w:rsidRPr="00F708FA">
              <w:rPr>
                <w:b w:val="0"/>
                <w:sz w:val="26"/>
              </w:rPr>
              <w:t>20.468</w:t>
            </w:r>
          </w:p>
        </w:tc>
        <w:tc>
          <w:tcPr>
            <w:tcW w:w="1276" w:type="dxa"/>
            <w:tcBorders>
              <w:top w:val="single" w:sz="4" w:space="0" w:color="auto"/>
              <w:left w:val="single" w:sz="4" w:space="0" w:color="auto"/>
              <w:bottom w:val="single" w:sz="4" w:space="0" w:color="auto"/>
              <w:right w:val="single" w:sz="4" w:space="0" w:color="auto"/>
            </w:tcBorders>
            <w:hideMark/>
          </w:tcPr>
          <w:p w14:paraId="7F2857D3" w14:textId="77777777" w:rsidR="00F708FA" w:rsidRPr="00F708FA" w:rsidRDefault="00F708FA">
            <w:pPr>
              <w:jc w:val="center"/>
              <w:rPr>
                <w:b w:val="0"/>
                <w:sz w:val="26"/>
                <w:szCs w:val="24"/>
              </w:rPr>
            </w:pPr>
            <w:r w:rsidRPr="00F708FA">
              <w:rPr>
                <w:b w:val="0"/>
                <w:sz w:val="26"/>
              </w:rPr>
              <w:t>13</w:t>
            </w:r>
          </w:p>
        </w:tc>
        <w:tc>
          <w:tcPr>
            <w:tcW w:w="1131" w:type="dxa"/>
            <w:tcBorders>
              <w:top w:val="single" w:sz="4" w:space="0" w:color="auto"/>
              <w:left w:val="single" w:sz="4" w:space="0" w:color="auto"/>
              <w:bottom w:val="single" w:sz="4" w:space="0" w:color="auto"/>
              <w:right w:val="single" w:sz="4" w:space="0" w:color="auto"/>
            </w:tcBorders>
            <w:hideMark/>
          </w:tcPr>
          <w:p w14:paraId="49BE2746" w14:textId="77777777" w:rsidR="00F708FA" w:rsidRPr="00F708FA" w:rsidRDefault="00F708FA">
            <w:pPr>
              <w:jc w:val="center"/>
              <w:rPr>
                <w:b w:val="0"/>
                <w:sz w:val="26"/>
                <w:szCs w:val="24"/>
              </w:rPr>
            </w:pPr>
            <w:r w:rsidRPr="00F708FA">
              <w:rPr>
                <w:b w:val="0"/>
                <w:sz w:val="26"/>
              </w:rPr>
              <w:t>52</w:t>
            </w:r>
          </w:p>
        </w:tc>
        <w:tc>
          <w:tcPr>
            <w:tcW w:w="993" w:type="dxa"/>
            <w:tcBorders>
              <w:top w:val="single" w:sz="4" w:space="0" w:color="auto"/>
              <w:left w:val="single" w:sz="4" w:space="0" w:color="auto"/>
              <w:bottom w:val="single" w:sz="4" w:space="0" w:color="auto"/>
              <w:right w:val="single" w:sz="4" w:space="0" w:color="auto"/>
            </w:tcBorders>
            <w:hideMark/>
          </w:tcPr>
          <w:p w14:paraId="1EF57861"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4A17F3CF"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13F12C7C"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2644542F" w14:textId="77777777" w:rsidR="00F708FA" w:rsidRPr="00F708FA" w:rsidRDefault="00F708FA">
            <w:pPr>
              <w:jc w:val="center"/>
              <w:rPr>
                <w:b w:val="0"/>
                <w:sz w:val="26"/>
                <w:szCs w:val="24"/>
              </w:rPr>
            </w:pPr>
            <w:r w:rsidRPr="00F708FA">
              <w:rPr>
                <w:b w:val="0"/>
                <w:sz w:val="26"/>
              </w:rPr>
              <w:t>0</w:t>
            </w:r>
          </w:p>
        </w:tc>
        <w:tc>
          <w:tcPr>
            <w:tcW w:w="709" w:type="dxa"/>
            <w:tcBorders>
              <w:top w:val="single" w:sz="4" w:space="0" w:color="auto"/>
              <w:left w:val="single" w:sz="4" w:space="0" w:color="auto"/>
              <w:bottom w:val="single" w:sz="4" w:space="0" w:color="auto"/>
              <w:right w:val="single" w:sz="4" w:space="0" w:color="auto"/>
            </w:tcBorders>
          </w:tcPr>
          <w:p w14:paraId="265E5F53" w14:textId="77777777" w:rsidR="00F708FA" w:rsidRDefault="00F708FA">
            <w:pPr>
              <w:jc w:val="center"/>
              <w:rPr>
                <w:sz w:val="26"/>
                <w:szCs w:val="24"/>
              </w:rPr>
            </w:pPr>
          </w:p>
        </w:tc>
      </w:tr>
      <w:tr w:rsidR="00F708FA" w14:paraId="2DC31AE3"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5ECABC98" w14:textId="77777777" w:rsidR="00F708FA" w:rsidRPr="00F708FA" w:rsidRDefault="00F708FA">
            <w:pPr>
              <w:jc w:val="center"/>
              <w:rPr>
                <w:b w:val="0"/>
                <w:sz w:val="26"/>
                <w:szCs w:val="24"/>
              </w:rPr>
            </w:pPr>
            <w:r w:rsidRPr="00F708FA">
              <w:rPr>
                <w:b w:val="0"/>
                <w:sz w:val="26"/>
              </w:rPr>
              <w:t>51</w:t>
            </w:r>
          </w:p>
        </w:tc>
        <w:tc>
          <w:tcPr>
            <w:tcW w:w="2269" w:type="dxa"/>
            <w:tcBorders>
              <w:top w:val="single" w:sz="4" w:space="0" w:color="auto"/>
              <w:left w:val="single" w:sz="4" w:space="0" w:color="auto"/>
              <w:bottom w:val="single" w:sz="4" w:space="0" w:color="auto"/>
              <w:right w:val="single" w:sz="4" w:space="0" w:color="auto"/>
            </w:tcBorders>
            <w:hideMark/>
          </w:tcPr>
          <w:p w14:paraId="22B1FE38" w14:textId="77777777" w:rsidR="00F708FA" w:rsidRPr="00F708FA" w:rsidRDefault="00F708FA">
            <w:pPr>
              <w:jc w:val="both"/>
              <w:rPr>
                <w:b w:val="0"/>
                <w:sz w:val="26"/>
                <w:szCs w:val="24"/>
              </w:rPr>
            </w:pPr>
            <w:r w:rsidRPr="00F708FA">
              <w:rPr>
                <w:b w:val="0"/>
                <w:sz w:val="26"/>
              </w:rPr>
              <w:t>Sóc Trăng</w:t>
            </w:r>
          </w:p>
        </w:tc>
        <w:tc>
          <w:tcPr>
            <w:tcW w:w="1561" w:type="dxa"/>
            <w:tcBorders>
              <w:top w:val="single" w:sz="4" w:space="0" w:color="auto"/>
              <w:left w:val="single" w:sz="4" w:space="0" w:color="auto"/>
              <w:bottom w:val="single" w:sz="4" w:space="0" w:color="auto"/>
              <w:right w:val="single" w:sz="4" w:space="0" w:color="auto"/>
            </w:tcBorders>
            <w:hideMark/>
          </w:tcPr>
          <w:p w14:paraId="21726C82" w14:textId="77777777" w:rsidR="00F708FA" w:rsidRPr="00F708FA" w:rsidRDefault="00F708FA">
            <w:pPr>
              <w:jc w:val="center"/>
              <w:rPr>
                <w:b w:val="0"/>
                <w:sz w:val="26"/>
                <w:szCs w:val="24"/>
              </w:rPr>
            </w:pPr>
            <w:r w:rsidRPr="00F708FA">
              <w:rPr>
                <w:b w:val="0"/>
                <w:sz w:val="26"/>
              </w:rPr>
              <w:t>29.809</w:t>
            </w:r>
          </w:p>
        </w:tc>
        <w:tc>
          <w:tcPr>
            <w:tcW w:w="1275" w:type="dxa"/>
            <w:tcBorders>
              <w:top w:val="single" w:sz="4" w:space="0" w:color="auto"/>
              <w:left w:val="single" w:sz="4" w:space="0" w:color="auto"/>
              <w:bottom w:val="single" w:sz="4" w:space="0" w:color="auto"/>
              <w:right w:val="single" w:sz="4" w:space="0" w:color="auto"/>
            </w:tcBorders>
            <w:hideMark/>
          </w:tcPr>
          <w:p w14:paraId="3DB9799D" w14:textId="77777777" w:rsidR="00F708FA" w:rsidRPr="00F708FA" w:rsidRDefault="00F708FA">
            <w:pPr>
              <w:jc w:val="center"/>
              <w:rPr>
                <w:b w:val="0"/>
                <w:sz w:val="26"/>
                <w:szCs w:val="24"/>
              </w:rPr>
            </w:pPr>
            <w:r w:rsidRPr="00F708FA">
              <w:rPr>
                <w:b w:val="0"/>
                <w:sz w:val="26"/>
              </w:rPr>
              <w:t>34.582</w:t>
            </w:r>
          </w:p>
        </w:tc>
        <w:tc>
          <w:tcPr>
            <w:tcW w:w="1276" w:type="dxa"/>
            <w:tcBorders>
              <w:top w:val="single" w:sz="4" w:space="0" w:color="auto"/>
              <w:left w:val="single" w:sz="4" w:space="0" w:color="auto"/>
              <w:bottom w:val="single" w:sz="4" w:space="0" w:color="auto"/>
              <w:right w:val="single" w:sz="4" w:space="0" w:color="auto"/>
            </w:tcBorders>
            <w:hideMark/>
          </w:tcPr>
          <w:p w14:paraId="0F7B5354" w14:textId="77777777" w:rsidR="00F708FA" w:rsidRPr="00F708FA" w:rsidRDefault="00F708FA">
            <w:pPr>
              <w:jc w:val="center"/>
              <w:rPr>
                <w:b w:val="0"/>
                <w:sz w:val="26"/>
                <w:szCs w:val="24"/>
              </w:rPr>
            </w:pPr>
            <w:r w:rsidRPr="00F708FA">
              <w:rPr>
                <w:b w:val="0"/>
                <w:sz w:val="26"/>
              </w:rPr>
              <w:t>35.307</w:t>
            </w:r>
          </w:p>
        </w:tc>
        <w:tc>
          <w:tcPr>
            <w:tcW w:w="1275" w:type="dxa"/>
            <w:tcBorders>
              <w:top w:val="single" w:sz="4" w:space="0" w:color="auto"/>
              <w:left w:val="single" w:sz="4" w:space="0" w:color="auto"/>
              <w:bottom w:val="single" w:sz="4" w:space="0" w:color="auto"/>
              <w:right w:val="single" w:sz="4" w:space="0" w:color="auto"/>
            </w:tcBorders>
            <w:hideMark/>
          </w:tcPr>
          <w:p w14:paraId="09388873" w14:textId="77777777" w:rsidR="00F708FA" w:rsidRPr="00F708FA" w:rsidRDefault="00F708FA">
            <w:pPr>
              <w:jc w:val="center"/>
              <w:rPr>
                <w:b w:val="0"/>
                <w:sz w:val="26"/>
                <w:szCs w:val="24"/>
              </w:rPr>
            </w:pPr>
            <w:r w:rsidRPr="00F708FA">
              <w:rPr>
                <w:b w:val="0"/>
                <w:sz w:val="26"/>
              </w:rPr>
              <w:t>34.248</w:t>
            </w:r>
          </w:p>
        </w:tc>
        <w:tc>
          <w:tcPr>
            <w:tcW w:w="1276" w:type="dxa"/>
            <w:tcBorders>
              <w:top w:val="single" w:sz="4" w:space="0" w:color="auto"/>
              <w:left w:val="single" w:sz="4" w:space="0" w:color="auto"/>
              <w:bottom w:val="single" w:sz="4" w:space="0" w:color="auto"/>
              <w:right w:val="single" w:sz="4" w:space="0" w:color="auto"/>
            </w:tcBorders>
            <w:hideMark/>
          </w:tcPr>
          <w:p w14:paraId="58D74977" w14:textId="77777777" w:rsidR="00F708FA" w:rsidRPr="00F708FA" w:rsidRDefault="00F708FA">
            <w:pPr>
              <w:jc w:val="center"/>
              <w:rPr>
                <w:b w:val="0"/>
                <w:sz w:val="26"/>
                <w:szCs w:val="24"/>
              </w:rPr>
            </w:pPr>
            <w:r w:rsidRPr="00F708FA">
              <w:rPr>
                <w:b w:val="0"/>
                <w:sz w:val="26"/>
              </w:rPr>
              <w:t>5.708</w:t>
            </w:r>
          </w:p>
        </w:tc>
        <w:tc>
          <w:tcPr>
            <w:tcW w:w="1131" w:type="dxa"/>
            <w:tcBorders>
              <w:top w:val="single" w:sz="4" w:space="0" w:color="auto"/>
              <w:left w:val="single" w:sz="4" w:space="0" w:color="auto"/>
              <w:bottom w:val="single" w:sz="4" w:space="0" w:color="auto"/>
              <w:right w:val="single" w:sz="4" w:space="0" w:color="auto"/>
            </w:tcBorders>
            <w:hideMark/>
          </w:tcPr>
          <w:p w14:paraId="562A4214" w14:textId="77777777" w:rsidR="00F708FA" w:rsidRPr="00F708FA" w:rsidRDefault="00F708FA">
            <w:pPr>
              <w:jc w:val="center"/>
              <w:rPr>
                <w:b w:val="0"/>
                <w:sz w:val="26"/>
                <w:szCs w:val="24"/>
              </w:rPr>
            </w:pPr>
            <w:r w:rsidRPr="00F708FA">
              <w:rPr>
                <w:b w:val="0"/>
                <w:sz w:val="26"/>
              </w:rPr>
              <w:t>15</w:t>
            </w:r>
          </w:p>
        </w:tc>
        <w:tc>
          <w:tcPr>
            <w:tcW w:w="993" w:type="dxa"/>
            <w:tcBorders>
              <w:top w:val="single" w:sz="4" w:space="0" w:color="auto"/>
              <w:left w:val="single" w:sz="4" w:space="0" w:color="auto"/>
              <w:bottom w:val="single" w:sz="4" w:space="0" w:color="auto"/>
              <w:right w:val="single" w:sz="4" w:space="0" w:color="auto"/>
            </w:tcBorders>
            <w:hideMark/>
          </w:tcPr>
          <w:p w14:paraId="2E35F007" w14:textId="77777777" w:rsidR="00F708FA" w:rsidRPr="00F708FA" w:rsidRDefault="00F708FA">
            <w:pPr>
              <w:jc w:val="center"/>
              <w:rPr>
                <w:b w:val="0"/>
                <w:sz w:val="26"/>
                <w:szCs w:val="24"/>
              </w:rPr>
            </w:pPr>
            <w:r w:rsidRPr="00F708FA">
              <w:rPr>
                <w:b w:val="0"/>
                <w:sz w:val="26"/>
              </w:rPr>
              <w:t>112</w:t>
            </w:r>
          </w:p>
        </w:tc>
        <w:tc>
          <w:tcPr>
            <w:tcW w:w="992" w:type="dxa"/>
            <w:tcBorders>
              <w:top w:val="single" w:sz="4" w:space="0" w:color="auto"/>
              <w:left w:val="single" w:sz="4" w:space="0" w:color="auto"/>
              <w:bottom w:val="single" w:sz="4" w:space="0" w:color="auto"/>
              <w:right w:val="single" w:sz="4" w:space="0" w:color="auto"/>
            </w:tcBorders>
            <w:hideMark/>
          </w:tcPr>
          <w:p w14:paraId="6646128F" w14:textId="77777777" w:rsidR="00F708FA" w:rsidRPr="00F708FA" w:rsidRDefault="00F708FA">
            <w:pPr>
              <w:jc w:val="center"/>
              <w:rPr>
                <w:b w:val="0"/>
                <w:sz w:val="26"/>
                <w:szCs w:val="24"/>
              </w:rPr>
            </w:pPr>
            <w:r w:rsidRPr="00F708FA">
              <w:rPr>
                <w:b w:val="0"/>
                <w:sz w:val="26"/>
              </w:rPr>
              <w:t>83</w:t>
            </w:r>
          </w:p>
        </w:tc>
        <w:tc>
          <w:tcPr>
            <w:tcW w:w="992" w:type="dxa"/>
            <w:tcBorders>
              <w:top w:val="single" w:sz="4" w:space="0" w:color="auto"/>
              <w:left w:val="single" w:sz="4" w:space="0" w:color="auto"/>
              <w:bottom w:val="single" w:sz="4" w:space="0" w:color="auto"/>
              <w:right w:val="single" w:sz="4" w:space="0" w:color="auto"/>
            </w:tcBorders>
            <w:hideMark/>
          </w:tcPr>
          <w:p w14:paraId="2942E5DF" w14:textId="77777777" w:rsidR="00F708FA" w:rsidRPr="00F708FA" w:rsidRDefault="00F708FA">
            <w:pPr>
              <w:jc w:val="center"/>
              <w:rPr>
                <w:b w:val="0"/>
                <w:sz w:val="26"/>
                <w:szCs w:val="24"/>
              </w:rPr>
            </w:pPr>
            <w:r w:rsidRPr="00F708FA">
              <w:rPr>
                <w:b w:val="0"/>
                <w:sz w:val="26"/>
              </w:rPr>
              <w:t>56</w:t>
            </w:r>
          </w:p>
        </w:tc>
        <w:tc>
          <w:tcPr>
            <w:tcW w:w="992" w:type="dxa"/>
            <w:tcBorders>
              <w:top w:val="single" w:sz="4" w:space="0" w:color="auto"/>
              <w:left w:val="single" w:sz="4" w:space="0" w:color="auto"/>
              <w:bottom w:val="single" w:sz="4" w:space="0" w:color="auto"/>
              <w:right w:val="single" w:sz="4" w:space="0" w:color="auto"/>
            </w:tcBorders>
            <w:hideMark/>
          </w:tcPr>
          <w:p w14:paraId="06796166" w14:textId="77777777" w:rsidR="00F708FA" w:rsidRPr="00F708FA" w:rsidRDefault="00F708FA">
            <w:pPr>
              <w:jc w:val="center"/>
              <w:rPr>
                <w:b w:val="0"/>
                <w:sz w:val="26"/>
                <w:szCs w:val="24"/>
              </w:rPr>
            </w:pPr>
            <w:r w:rsidRPr="00F708FA">
              <w:rPr>
                <w:b w:val="0"/>
                <w:sz w:val="26"/>
              </w:rPr>
              <w:t>8</w:t>
            </w:r>
          </w:p>
        </w:tc>
        <w:tc>
          <w:tcPr>
            <w:tcW w:w="709" w:type="dxa"/>
            <w:tcBorders>
              <w:top w:val="single" w:sz="4" w:space="0" w:color="auto"/>
              <w:left w:val="single" w:sz="4" w:space="0" w:color="auto"/>
              <w:bottom w:val="single" w:sz="4" w:space="0" w:color="auto"/>
              <w:right w:val="single" w:sz="4" w:space="0" w:color="auto"/>
            </w:tcBorders>
          </w:tcPr>
          <w:p w14:paraId="799A412C" w14:textId="77777777" w:rsidR="00F708FA" w:rsidRDefault="00F708FA">
            <w:pPr>
              <w:jc w:val="center"/>
              <w:rPr>
                <w:sz w:val="26"/>
                <w:szCs w:val="24"/>
              </w:rPr>
            </w:pPr>
          </w:p>
        </w:tc>
      </w:tr>
      <w:tr w:rsidR="00F708FA" w14:paraId="42899325"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30EB5181" w14:textId="77777777" w:rsidR="00F708FA" w:rsidRPr="00F708FA" w:rsidRDefault="00F708FA">
            <w:pPr>
              <w:jc w:val="center"/>
              <w:rPr>
                <w:b w:val="0"/>
                <w:sz w:val="26"/>
                <w:szCs w:val="24"/>
              </w:rPr>
            </w:pPr>
            <w:r w:rsidRPr="00F708FA">
              <w:rPr>
                <w:b w:val="0"/>
                <w:sz w:val="26"/>
              </w:rPr>
              <w:t>52</w:t>
            </w:r>
          </w:p>
        </w:tc>
        <w:tc>
          <w:tcPr>
            <w:tcW w:w="2269" w:type="dxa"/>
            <w:tcBorders>
              <w:top w:val="single" w:sz="4" w:space="0" w:color="auto"/>
              <w:left w:val="single" w:sz="4" w:space="0" w:color="auto"/>
              <w:bottom w:val="single" w:sz="4" w:space="0" w:color="auto"/>
              <w:right w:val="single" w:sz="4" w:space="0" w:color="auto"/>
            </w:tcBorders>
            <w:hideMark/>
          </w:tcPr>
          <w:p w14:paraId="4EA28FF0" w14:textId="77777777" w:rsidR="00F708FA" w:rsidRPr="00F708FA" w:rsidRDefault="00F708FA">
            <w:pPr>
              <w:jc w:val="both"/>
              <w:rPr>
                <w:b w:val="0"/>
                <w:sz w:val="26"/>
                <w:szCs w:val="24"/>
              </w:rPr>
            </w:pPr>
            <w:r w:rsidRPr="00F708FA">
              <w:rPr>
                <w:b w:val="0"/>
                <w:sz w:val="26"/>
              </w:rPr>
              <w:t>Sơn La</w:t>
            </w:r>
          </w:p>
        </w:tc>
        <w:tc>
          <w:tcPr>
            <w:tcW w:w="1561" w:type="dxa"/>
            <w:tcBorders>
              <w:top w:val="single" w:sz="4" w:space="0" w:color="auto"/>
              <w:left w:val="single" w:sz="4" w:space="0" w:color="auto"/>
              <w:bottom w:val="single" w:sz="4" w:space="0" w:color="auto"/>
              <w:right w:val="single" w:sz="4" w:space="0" w:color="auto"/>
            </w:tcBorders>
            <w:hideMark/>
          </w:tcPr>
          <w:p w14:paraId="4D78CE5E" w14:textId="77777777" w:rsidR="00F708FA" w:rsidRPr="00F708FA" w:rsidRDefault="00F708FA">
            <w:pPr>
              <w:jc w:val="center"/>
              <w:rPr>
                <w:b w:val="0"/>
                <w:sz w:val="26"/>
                <w:szCs w:val="24"/>
              </w:rPr>
            </w:pPr>
            <w:r w:rsidRPr="00F708FA">
              <w:rPr>
                <w:b w:val="0"/>
                <w:sz w:val="26"/>
              </w:rPr>
              <w:t>22.971</w:t>
            </w:r>
          </w:p>
        </w:tc>
        <w:tc>
          <w:tcPr>
            <w:tcW w:w="1275" w:type="dxa"/>
            <w:tcBorders>
              <w:top w:val="single" w:sz="4" w:space="0" w:color="auto"/>
              <w:left w:val="single" w:sz="4" w:space="0" w:color="auto"/>
              <w:bottom w:val="single" w:sz="4" w:space="0" w:color="auto"/>
              <w:right w:val="single" w:sz="4" w:space="0" w:color="auto"/>
            </w:tcBorders>
            <w:hideMark/>
          </w:tcPr>
          <w:p w14:paraId="2E91C05F" w14:textId="77777777" w:rsidR="00F708FA" w:rsidRPr="00F708FA" w:rsidRDefault="00F708FA">
            <w:pPr>
              <w:jc w:val="center"/>
              <w:rPr>
                <w:b w:val="0"/>
                <w:sz w:val="26"/>
                <w:szCs w:val="24"/>
              </w:rPr>
            </w:pPr>
            <w:r w:rsidRPr="00F708FA">
              <w:rPr>
                <w:b w:val="0"/>
                <w:sz w:val="26"/>
              </w:rPr>
              <w:t>23.077</w:t>
            </w:r>
          </w:p>
        </w:tc>
        <w:tc>
          <w:tcPr>
            <w:tcW w:w="1276" w:type="dxa"/>
            <w:tcBorders>
              <w:top w:val="single" w:sz="4" w:space="0" w:color="auto"/>
              <w:left w:val="single" w:sz="4" w:space="0" w:color="auto"/>
              <w:bottom w:val="single" w:sz="4" w:space="0" w:color="auto"/>
              <w:right w:val="single" w:sz="4" w:space="0" w:color="auto"/>
            </w:tcBorders>
            <w:hideMark/>
          </w:tcPr>
          <w:p w14:paraId="288DB648" w14:textId="77777777" w:rsidR="00F708FA" w:rsidRPr="00F708FA" w:rsidRDefault="00F708FA">
            <w:pPr>
              <w:jc w:val="center"/>
              <w:rPr>
                <w:b w:val="0"/>
                <w:sz w:val="26"/>
                <w:szCs w:val="24"/>
              </w:rPr>
            </w:pPr>
            <w:r w:rsidRPr="00F708FA">
              <w:rPr>
                <w:b w:val="0"/>
                <w:sz w:val="26"/>
              </w:rPr>
              <w:t>19.874</w:t>
            </w:r>
          </w:p>
        </w:tc>
        <w:tc>
          <w:tcPr>
            <w:tcW w:w="1275" w:type="dxa"/>
            <w:tcBorders>
              <w:top w:val="single" w:sz="4" w:space="0" w:color="auto"/>
              <w:left w:val="single" w:sz="4" w:space="0" w:color="auto"/>
              <w:bottom w:val="single" w:sz="4" w:space="0" w:color="auto"/>
              <w:right w:val="single" w:sz="4" w:space="0" w:color="auto"/>
            </w:tcBorders>
            <w:hideMark/>
          </w:tcPr>
          <w:p w14:paraId="5F96C3B8" w14:textId="77777777" w:rsidR="00F708FA" w:rsidRPr="00F708FA" w:rsidRDefault="00F708FA">
            <w:pPr>
              <w:jc w:val="center"/>
              <w:rPr>
                <w:b w:val="0"/>
                <w:sz w:val="26"/>
                <w:szCs w:val="24"/>
              </w:rPr>
            </w:pPr>
            <w:r w:rsidRPr="00F708FA">
              <w:rPr>
                <w:b w:val="0"/>
                <w:sz w:val="26"/>
              </w:rPr>
              <w:t>17.939</w:t>
            </w:r>
          </w:p>
        </w:tc>
        <w:tc>
          <w:tcPr>
            <w:tcW w:w="1276" w:type="dxa"/>
            <w:tcBorders>
              <w:top w:val="single" w:sz="4" w:space="0" w:color="auto"/>
              <w:left w:val="single" w:sz="4" w:space="0" w:color="auto"/>
              <w:bottom w:val="single" w:sz="4" w:space="0" w:color="auto"/>
              <w:right w:val="single" w:sz="4" w:space="0" w:color="auto"/>
            </w:tcBorders>
            <w:hideMark/>
          </w:tcPr>
          <w:p w14:paraId="35DF4256" w14:textId="77777777" w:rsidR="00F708FA" w:rsidRPr="00F708FA" w:rsidRDefault="00F708FA">
            <w:pPr>
              <w:jc w:val="center"/>
              <w:rPr>
                <w:b w:val="0"/>
                <w:sz w:val="26"/>
                <w:szCs w:val="24"/>
              </w:rPr>
            </w:pPr>
            <w:r w:rsidRPr="00F708FA">
              <w:rPr>
                <w:b w:val="0"/>
                <w:sz w:val="26"/>
              </w:rPr>
              <w:t>1.924</w:t>
            </w:r>
          </w:p>
        </w:tc>
        <w:tc>
          <w:tcPr>
            <w:tcW w:w="1131" w:type="dxa"/>
            <w:tcBorders>
              <w:top w:val="single" w:sz="4" w:space="0" w:color="auto"/>
              <w:left w:val="single" w:sz="4" w:space="0" w:color="auto"/>
              <w:bottom w:val="single" w:sz="4" w:space="0" w:color="auto"/>
              <w:right w:val="single" w:sz="4" w:space="0" w:color="auto"/>
            </w:tcBorders>
            <w:hideMark/>
          </w:tcPr>
          <w:p w14:paraId="5100A493" w14:textId="77777777" w:rsidR="00F708FA" w:rsidRPr="00F708FA" w:rsidRDefault="00F708FA">
            <w:pPr>
              <w:jc w:val="center"/>
              <w:rPr>
                <w:b w:val="0"/>
                <w:sz w:val="26"/>
                <w:szCs w:val="24"/>
              </w:rPr>
            </w:pPr>
            <w:r w:rsidRPr="00F708FA">
              <w:rPr>
                <w:b w:val="0"/>
                <w:sz w:val="26"/>
              </w:rPr>
              <w:t>0</w:t>
            </w:r>
          </w:p>
        </w:tc>
        <w:tc>
          <w:tcPr>
            <w:tcW w:w="993" w:type="dxa"/>
            <w:tcBorders>
              <w:top w:val="single" w:sz="4" w:space="0" w:color="auto"/>
              <w:left w:val="single" w:sz="4" w:space="0" w:color="auto"/>
              <w:bottom w:val="single" w:sz="4" w:space="0" w:color="auto"/>
              <w:right w:val="single" w:sz="4" w:space="0" w:color="auto"/>
            </w:tcBorders>
            <w:hideMark/>
          </w:tcPr>
          <w:p w14:paraId="20B6723F"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1249A25F"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2DE6D4EE"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0B836DB4" w14:textId="77777777" w:rsidR="00F708FA" w:rsidRPr="00F708FA" w:rsidRDefault="00F708FA">
            <w:pPr>
              <w:jc w:val="center"/>
              <w:rPr>
                <w:b w:val="0"/>
                <w:sz w:val="26"/>
                <w:szCs w:val="24"/>
              </w:rPr>
            </w:pPr>
            <w:r w:rsidRPr="00F708FA">
              <w:rPr>
                <w:b w:val="0"/>
                <w:sz w:val="26"/>
              </w:rPr>
              <w:t>0</w:t>
            </w:r>
          </w:p>
        </w:tc>
        <w:tc>
          <w:tcPr>
            <w:tcW w:w="709" w:type="dxa"/>
            <w:tcBorders>
              <w:top w:val="single" w:sz="4" w:space="0" w:color="auto"/>
              <w:left w:val="single" w:sz="4" w:space="0" w:color="auto"/>
              <w:bottom w:val="single" w:sz="4" w:space="0" w:color="auto"/>
              <w:right w:val="single" w:sz="4" w:space="0" w:color="auto"/>
            </w:tcBorders>
          </w:tcPr>
          <w:p w14:paraId="4C14518E" w14:textId="77777777" w:rsidR="00F708FA" w:rsidRDefault="00F708FA">
            <w:pPr>
              <w:jc w:val="center"/>
              <w:rPr>
                <w:sz w:val="26"/>
                <w:szCs w:val="24"/>
              </w:rPr>
            </w:pPr>
          </w:p>
        </w:tc>
      </w:tr>
      <w:tr w:rsidR="00F708FA" w14:paraId="01331145"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32DED520" w14:textId="77777777" w:rsidR="00F708FA" w:rsidRPr="00F708FA" w:rsidRDefault="00F708FA">
            <w:pPr>
              <w:jc w:val="center"/>
              <w:rPr>
                <w:b w:val="0"/>
                <w:sz w:val="26"/>
                <w:szCs w:val="24"/>
              </w:rPr>
            </w:pPr>
            <w:r w:rsidRPr="00F708FA">
              <w:rPr>
                <w:b w:val="0"/>
                <w:sz w:val="26"/>
              </w:rPr>
              <w:t>53</w:t>
            </w:r>
          </w:p>
        </w:tc>
        <w:tc>
          <w:tcPr>
            <w:tcW w:w="2269" w:type="dxa"/>
            <w:tcBorders>
              <w:top w:val="single" w:sz="4" w:space="0" w:color="auto"/>
              <w:left w:val="single" w:sz="4" w:space="0" w:color="auto"/>
              <w:bottom w:val="single" w:sz="4" w:space="0" w:color="auto"/>
              <w:right w:val="single" w:sz="4" w:space="0" w:color="auto"/>
            </w:tcBorders>
            <w:hideMark/>
          </w:tcPr>
          <w:p w14:paraId="29A2E892" w14:textId="77777777" w:rsidR="00F708FA" w:rsidRPr="00F708FA" w:rsidRDefault="00F708FA">
            <w:pPr>
              <w:jc w:val="both"/>
              <w:rPr>
                <w:b w:val="0"/>
                <w:sz w:val="26"/>
                <w:szCs w:val="24"/>
              </w:rPr>
            </w:pPr>
            <w:r w:rsidRPr="00F708FA">
              <w:rPr>
                <w:b w:val="0"/>
                <w:sz w:val="26"/>
              </w:rPr>
              <w:t>Tây Ninh</w:t>
            </w:r>
          </w:p>
        </w:tc>
        <w:tc>
          <w:tcPr>
            <w:tcW w:w="1561" w:type="dxa"/>
            <w:tcBorders>
              <w:top w:val="single" w:sz="4" w:space="0" w:color="auto"/>
              <w:left w:val="single" w:sz="4" w:space="0" w:color="auto"/>
              <w:bottom w:val="single" w:sz="4" w:space="0" w:color="auto"/>
              <w:right w:val="single" w:sz="4" w:space="0" w:color="auto"/>
            </w:tcBorders>
            <w:hideMark/>
          </w:tcPr>
          <w:p w14:paraId="69C0E880" w14:textId="77777777" w:rsidR="00F708FA" w:rsidRPr="00F708FA" w:rsidRDefault="00F708FA">
            <w:pPr>
              <w:jc w:val="center"/>
              <w:rPr>
                <w:b w:val="0"/>
                <w:sz w:val="26"/>
                <w:szCs w:val="24"/>
              </w:rPr>
            </w:pPr>
            <w:r w:rsidRPr="00F708FA">
              <w:rPr>
                <w:b w:val="0"/>
                <w:sz w:val="26"/>
              </w:rPr>
              <w:t>75.534</w:t>
            </w:r>
          </w:p>
        </w:tc>
        <w:tc>
          <w:tcPr>
            <w:tcW w:w="1275" w:type="dxa"/>
            <w:tcBorders>
              <w:top w:val="single" w:sz="4" w:space="0" w:color="auto"/>
              <w:left w:val="single" w:sz="4" w:space="0" w:color="auto"/>
              <w:bottom w:val="single" w:sz="4" w:space="0" w:color="auto"/>
              <w:right w:val="single" w:sz="4" w:space="0" w:color="auto"/>
            </w:tcBorders>
            <w:hideMark/>
          </w:tcPr>
          <w:p w14:paraId="28A470EF" w14:textId="77777777" w:rsidR="00F708FA" w:rsidRPr="00F708FA" w:rsidRDefault="00F708FA">
            <w:pPr>
              <w:jc w:val="center"/>
              <w:rPr>
                <w:b w:val="0"/>
                <w:sz w:val="26"/>
                <w:szCs w:val="24"/>
              </w:rPr>
            </w:pPr>
            <w:r w:rsidRPr="00F708FA">
              <w:rPr>
                <w:b w:val="0"/>
                <w:sz w:val="26"/>
              </w:rPr>
              <w:t>87.014</w:t>
            </w:r>
          </w:p>
        </w:tc>
        <w:tc>
          <w:tcPr>
            <w:tcW w:w="1276" w:type="dxa"/>
            <w:tcBorders>
              <w:top w:val="single" w:sz="4" w:space="0" w:color="auto"/>
              <w:left w:val="single" w:sz="4" w:space="0" w:color="auto"/>
              <w:bottom w:val="single" w:sz="4" w:space="0" w:color="auto"/>
              <w:right w:val="single" w:sz="4" w:space="0" w:color="auto"/>
            </w:tcBorders>
            <w:hideMark/>
          </w:tcPr>
          <w:p w14:paraId="478D5305" w14:textId="77777777" w:rsidR="00F708FA" w:rsidRPr="00F708FA" w:rsidRDefault="00F708FA">
            <w:pPr>
              <w:jc w:val="center"/>
              <w:rPr>
                <w:b w:val="0"/>
                <w:sz w:val="26"/>
                <w:szCs w:val="24"/>
              </w:rPr>
            </w:pPr>
            <w:r w:rsidRPr="00F708FA">
              <w:rPr>
                <w:b w:val="0"/>
                <w:sz w:val="26"/>
              </w:rPr>
              <w:t>96.264</w:t>
            </w:r>
          </w:p>
        </w:tc>
        <w:tc>
          <w:tcPr>
            <w:tcW w:w="1275" w:type="dxa"/>
            <w:tcBorders>
              <w:top w:val="single" w:sz="4" w:space="0" w:color="auto"/>
              <w:left w:val="single" w:sz="4" w:space="0" w:color="auto"/>
              <w:bottom w:val="single" w:sz="4" w:space="0" w:color="auto"/>
              <w:right w:val="single" w:sz="4" w:space="0" w:color="auto"/>
            </w:tcBorders>
            <w:hideMark/>
          </w:tcPr>
          <w:p w14:paraId="13B6CAA0" w14:textId="77777777" w:rsidR="00F708FA" w:rsidRPr="00F708FA" w:rsidRDefault="00F708FA">
            <w:pPr>
              <w:jc w:val="center"/>
              <w:rPr>
                <w:b w:val="0"/>
                <w:sz w:val="26"/>
                <w:szCs w:val="24"/>
              </w:rPr>
            </w:pPr>
            <w:r w:rsidRPr="00F708FA">
              <w:rPr>
                <w:b w:val="0"/>
                <w:sz w:val="26"/>
              </w:rPr>
              <w:t>96.264</w:t>
            </w:r>
          </w:p>
        </w:tc>
        <w:tc>
          <w:tcPr>
            <w:tcW w:w="1276" w:type="dxa"/>
            <w:tcBorders>
              <w:top w:val="single" w:sz="4" w:space="0" w:color="auto"/>
              <w:left w:val="single" w:sz="4" w:space="0" w:color="auto"/>
              <w:bottom w:val="single" w:sz="4" w:space="0" w:color="auto"/>
              <w:right w:val="single" w:sz="4" w:space="0" w:color="auto"/>
            </w:tcBorders>
          </w:tcPr>
          <w:p w14:paraId="66880D80"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0C7ADC3E" w14:textId="77777777" w:rsidR="00F708FA" w:rsidRPr="00F708FA" w:rsidRDefault="00F708FA">
            <w:pPr>
              <w:jc w:val="center"/>
              <w:rPr>
                <w:b w:val="0"/>
                <w:sz w:val="26"/>
                <w:szCs w:val="24"/>
              </w:rPr>
            </w:pPr>
            <w:r w:rsidRPr="00F708FA">
              <w:rPr>
                <w:b w:val="0"/>
                <w:sz w:val="26"/>
              </w:rPr>
              <w:t>27</w:t>
            </w:r>
          </w:p>
        </w:tc>
        <w:tc>
          <w:tcPr>
            <w:tcW w:w="993" w:type="dxa"/>
            <w:tcBorders>
              <w:top w:val="single" w:sz="4" w:space="0" w:color="auto"/>
              <w:left w:val="single" w:sz="4" w:space="0" w:color="auto"/>
              <w:bottom w:val="single" w:sz="4" w:space="0" w:color="auto"/>
              <w:right w:val="single" w:sz="4" w:space="0" w:color="auto"/>
            </w:tcBorders>
            <w:hideMark/>
          </w:tcPr>
          <w:p w14:paraId="605FE9D9" w14:textId="77777777" w:rsidR="00F708FA" w:rsidRPr="00F708FA" w:rsidRDefault="00F708FA">
            <w:pPr>
              <w:jc w:val="center"/>
              <w:rPr>
                <w:b w:val="0"/>
                <w:sz w:val="26"/>
                <w:szCs w:val="24"/>
              </w:rPr>
            </w:pPr>
            <w:r w:rsidRPr="00F708FA">
              <w:rPr>
                <w:b w:val="0"/>
                <w:sz w:val="26"/>
              </w:rPr>
              <w:t>15</w:t>
            </w:r>
          </w:p>
        </w:tc>
        <w:tc>
          <w:tcPr>
            <w:tcW w:w="992" w:type="dxa"/>
            <w:tcBorders>
              <w:top w:val="single" w:sz="4" w:space="0" w:color="auto"/>
              <w:left w:val="single" w:sz="4" w:space="0" w:color="auto"/>
              <w:bottom w:val="single" w:sz="4" w:space="0" w:color="auto"/>
              <w:right w:val="single" w:sz="4" w:space="0" w:color="auto"/>
            </w:tcBorders>
            <w:hideMark/>
          </w:tcPr>
          <w:p w14:paraId="5A9B13EE" w14:textId="77777777" w:rsidR="00F708FA" w:rsidRPr="00F708FA" w:rsidRDefault="00F708FA">
            <w:pPr>
              <w:jc w:val="center"/>
              <w:rPr>
                <w:b w:val="0"/>
                <w:sz w:val="26"/>
                <w:szCs w:val="24"/>
              </w:rPr>
            </w:pPr>
            <w:r w:rsidRPr="00F708FA">
              <w:rPr>
                <w:b w:val="0"/>
                <w:sz w:val="26"/>
              </w:rPr>
              <w:t>97</w:t>
            </w:r>
          </w:p>
        </w:tc>
        <w:tc>
          <w:tcPr>
            <w:tcW w:w="992" w:type="dxa"/>
            <w:tcBorders>
              <w:top w:val="single" w:sz="4" w:space="0" w:color="auto"/>
              <w:left w:val="single" w:sz="4" w:space="0" w:color="auto"/>
              <w:bottom w:val="single" w:sz="4" w:space="0" w:color="auto"/>
              <w:right w:val="single" w:sz="4" w:space="0" w:color="auto"/>
            </w:tcBorders>
            <w:hideMark/>
          </w:tcPr>
          <w:p w14:paraId="0A587319" w14:textId="77777777" w:rsidR="00F708FA" w:rsidRPr="00F708FA" w:rsidRDefault="00F708FA">
            <w:pPr>
              <w:jc w:val="center"/>
              <w:rPr>
                <w:b w:val="0"/>
                <w:sz w:val="26"/>
                <w:szCs w:val="24"/>
              </w:rPr>
            </w:pPr>
            <w:r w:rsidRPr="00F708FA">
              <w:rPr>
                <w:b w:val="0"/>
                <w:sz w:val="26"/>
              </w:rPr>
              <w:t>97</w:t>
            </w:r>
          </w:p>
        </w:tc>
        <w:tc>
          <w:tcPr>
            <w:tcW w:w="992" w:type="dxa"/>
            <w:tcBorders>
              <w:top w:val="single" w:sz="4" w:space="0" w:color="auto"/>
              <w:left w:val="single" w:sz="4" w:space="0" w:color="auto"/>
              <w:bottom w:val="single" w:sz="4" w:space="0" w:color="auto"/>
              <w:right w:val="single" w:sz="4" w:space="0" w:color="auto"/>
            </w:tcBorders>
          </w:tcPr>
          <w:p w14:paraId="7E442D31"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1886A9F6" w14:textId="77777777" w:rsidR="00F708FA" w:rsidRDefault="00F708FA">
            <w:pPr>
              <w:jc w:val="center"/>
              <w:rPr>
                <w:sz w:val="26"/>
                <w:szCs w:val="24"/>
              </w:rPr>
            </w:pPr>
          </w:p>
        </w:tc>
      </w:tr>
      <w:tr w:rsidR="00F708FA" w14:paraId="3207DF34"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1F2A41CF" w14:textId="77777777" w:rsidR="00F708FA" w:rsidRPr="00F708FA" w:rsidRDefault="00F708FA">
            <w:pPr>
              <w:jc w:val="center"/>
              <w:rPr>
                <w:b w:val="0"/>
                <w:sz w:val="26"/>
                <w:szCs w:val="24"/>
              </w:rPr>
            </w:pPr>
            <w:r w:rsidRPr="00F708FA">
              <w:rPr>
                <w:b w:val="0"/>
                <w:sz w:val="26"/>
              </w:rPr>
              <w:t>54</w:t>
            </w:r>
          </w:p>
        </w:tc>
        <w:tc>
          <w:tcPr>
            <w:tcW w:w="2269" w:type="dxa"/>
            <w:tcBorders>
              <w:top w:val="single" w:sz="4" w:space="0" w:color="auto"/>
              <w:left w:val="single" w:sz="4" w:space="0" w:color="auto"/>
              <w:bottom w:val="single" w:sz="4" w:space="0" w:color="auto"/>
              <w:right w:val="single" w:sz="4" w:space="0" w:color="auto"/>
            </w:tcBorders>
            <w:hideMark/>
          </w:tcPr>
          <w:p w14:paraId="332B6F74" w14:textId="77777777" w:rsidR="00F708FA" w:rsidRPr="00F708FA" w:rsidRDefault="00F708FA">
            <w:pPr>
              <w:jc w:val="both"/>
              <w:rPr>
                <w:b w:val="0"/>
                <w:sz w:val="26"/>
                <w:szCs w:val="24"/>
              </w:rPr>
            </w:pPr>
            <w:r w:rsidRPr="00F708FA">
              <w:rPr>
                <w:b w:val="0"/>
                <w:sz w:val="26"/>
              </w:rPr>
              <w:t>Thái Bình</w:t>
            </w:r>
          </w:p>
        </w:tc>
        <w:tc>
          <w:tcPr>
            <w:tcW w:w="1561" w:type="dxa"/>
            <w:tcBorders>
              <w:top w:val="single" w:sz="4" w:space="0" w:color="auto"/>
              <w:left w:val="single" w:sz="4" w:space="0" w:color="auto"/>
              <w:bottom w:val="single" w:sz="4" w:space="0" w:color="auto"/>
              <w:right w:val="single" w:sz="4" w:space="0" w:color="auto"/>
            </w:tcBorders>
            <w:hideMark/>
          </w:tcPr>
          <w:p w14:paraId="245F7E89" w14:textId="77777777" w:rsidR="00F708FA" w:rsidRPr="00F708FA" w:rsidRDefault="00F708FA">
            <w:pPr>
              <w:jc w:val="center"/>
              <w:rPr>
                <w:b w:val="0"/>
                <w:sz w:val="26"/>
                <w:szCs w:val="24"/>
              </w:rPr>
            </w:pPr>
            <w:r w:rsidRPr="00F708FA">
              <w:rPr>
                <w:b w:val="0"/>
                <w:sz w:val="26"/>
              </w:rPr>
              <w:t>22.511</w:t>
            </w:r>
          </w:p>
        </w:tc>
        <w:tc>
          <w:tcPr>
            <w:tcW w:w="1275" w:type="dxa"/>
            <w:tcBorders>
              <w:top w:val="single" w:sz="4" w:space="0" w:color="auto"/>
              <w:left w:val="single" w:sz="4" w:space="0" w:color="auto"/>
              <w:bottom w:val="single" w:sz="4" w:space="0" w:color="auto"/>
              <w:right w:val="single" w:sz="4" w:space="0" w:color="auto"/>
            </w:tcBorders>
            <w:hideMark/>
          </w:tcPr>
          <w:p w14:paraId="7E86113D" w14:textId="77777777" w:rsidR="00F708FA" w:rsidRPr="00F708FA" w:rsidRDefault="00F708FA">
            <w:pPr>
              <w:jc w:val="center"/>
              <w:rPr>
                <w:b w:val="0"/>
                <w:sz w:val="26"/>
                <w:szCs w:val="24"/>
              </w:rPr>
            </w:pPr>
            <w:r w:rsidRPr="00F708FA">
              <w:rPr>
                <w:b w:val="0"/>
                <w:sz w:val="26"/>
              </w:rPr>
              <w:t>20.954</w:t>
            </w:r>
          </w:p>
        </w:tc>
        <w:tc>
          <w:tcPr>
            <w:tcW w:w="1276" w:type="dxa"/>
            <w:tcBorders>
              <w:top w:val="single" w:sz="4" w:space="0" w:color="auto"/>
              <w:left w:val="single" w:sz="4" w:space="0" w:color="auto"/>
              <w:bottom w:val="single" w:sz="4" w:space="0" w:color="auto"/>
              <w:right w:val="single" w:sz="4" w:space="0" w:color="auto"/>
            </w:tcBorders>
            <w:hideMark/>
          </w:tcPr>
          <w:p w14:paraId="785053F2" w14:textId="77777777" w:rsidR="00F708FA" w:rsidRPr="00F708FA" w:rsidRDefault="00F708FA">
            <w:pPr>
              <w:jc w:val="center"/>
              <w:rPr>
                <w:b w:val="0"/>
                <w:sz w:val="26"/>
                <w:szCs w:val="24"/>
              </w:rPr>
            </w:pPr>
            <w:r w:rsidRPr="00F708FA">
              <w:rPr>
                <w:b w:val="0"/>
                <w:sz w:val="26"/>
              </w:rPr>
              <w:t>27.376</w:t>
            </w:r>
          </w:p>
        </w:tc>
        <w:tc>
          <w:tcPr>
            <w:tcW w:w="1275" w:type="dxa"/>
            <w:tcBorders>
              <w:top w:val="single" w:sz="4" w:space="0" w:color="auto"/>
              <w:left w:val="single" w:sz="4" w:space="0" w:color="auto"/>
              <w:bottom w:val="single" w:sz="4" w:space="0" w:color="auto"/>
              <w:right w:val="single" w:sz="4" w:space="0" w:color="auto"/>
            </w:tcBorders>
            <w:hideMark/>
          </w:tcPr>
          <w:p w14:paraId="3CB15A09" w14:textId="77777777" w:rsidR="00F708FA" w:rsidRPr="00F708FA" w:rsidRDefault="00F708FA">
            <w:pPr>
              <w:jc w:val="center"/>
              <w:rPr>
                <w:b w:val="0"/>
                <w:sz w:val="26"/>
                <w:szCs w:val="24"/>
              </w:rPr>
            </w:pPr>
            <w:r w:rsidRPr="00F708FA">
              <w:rPr>
                <w:b w:val="0"/>
                <w:sz w:val="26"/>
              </w:rPr>
              <w:t>33.297</w:t>
            </w:r>
          </w:p>
        </w:tc>
        <w:tc>
          <w:tcPr>
            <w:tcW w:w="1276" w:type="dxa"/>
            <w:tcBorders>
              <w:top w:val="single" w:sz="4" w:space="0" w:color="auto"/>
              <w:left w:val="single" w:sz="4" w:space="0" w:color="auto"/>
              <w:bottom w:val="single" w:sz="4" w:space="0" w:color="auto"/>
              <w:right w:val="single" w:sz="4" w:space="0" w:color="auto"/>
            </w:tcBorders>
            <w:hideMark/>
          </w:tcPr>
          <w:p w14:paraId="7AD7CD21" w14:textId="77777777" w:rsidR="00F708FA" w:rsidRPr="00F708FA" w:rsidRDefault="00F708FA">
            <w:pPr>
              <w:jc w:val="center"/>
              <w:rPr>
                <w:b w:val="0"/>
                <w:sz w:val="26"/>
                <w:szCs w:val="24"/>
              </w:rPr>
            </w:pPr>
            <w:r w:rsidRPr="00F708FA">
              <w:rPr>
                <w:b w:val="0"/>
                <w:sz w:val="26"/>
              </w:rPr>
              <w:t>4.515</w:t>
            </w:r>
          </w:p>
        </w:tc>
        <w:tc>
          <w:tcPr>
            <w:tcW w:w="1131" w:type="dxa"/>
            <w:tcBorders>
              <w:top w:val="single" w:sz="4" w:space="0" w:color="auto"/>
              <w:left w:val="single" w:sz="4" w:space="0" w:color="auto"/>
              <w:bottom w:val="single" w:sz="4" w:space="0" w:color="auto"/>
              <w:right w:val="single" w:sz="4" w:space="0" w:color="auto"/>
            </w:tcBorders>
            <w:hideMark/>
          </w:tcPr>
          <w:p w14:paraId="43E55E3A" w14:textId="77777777" w:rsidR="00F708FA" w:rsidRPr="00F708FA" w:rsidRDefault="00F708FA">
            <w:pPr>
              <w:jc w:val="center"/>
              <w:rPr>
                <w:b w:val="0"/>
                <w:sz w:val="26"/>
                <w:szCs w:val="24"/>
              </w:rPr>
            </w:pPr>
            <w:r w:rsidRPr="00F708FA">
              <w:rPr>
                <w:b w:val="0"/>
                <w:sz w:val="26"/>
              </w:rPr>
              <w:t>1</w:t>
            </w:r>
          </w:p>
        </w:tc>
        <w:tc>
          <w:tcPr>
            <w:tcW w:w="993" w:type="dxa"/>
            <w:tcBorders>
              <w:top w:val="single" w:sz="4" w:space="0" w:color="auto"/>
              <w:left w:val="single" w:sz="4" w:space="0" w:color="auto"/>
              <w:bottom w:val="single" w:sz="4" w:space="0" w:color="auto"/>
              <w:right w:val="single" w:sz="4" w:space="0" w:color="auto"/>
            </w:tcBorders>
            <w:hideMark/>
          </w:tcPr>
          <w:p w14:paraId="515CBED8" w14:textId="77777777" w:rsidR="00F708FA" w:rsidRPr="00F708FA" w:rsidRDefault="00F708FA">
            <w:pPr>
              <w:jc w:val="center"/>
              <w:rPr>
                <w:b w:val="0"/>
                <w:sz w:val="26"/>
                <w:szCs w:val="24"/>
              </w:rPr>
            </w:pPr>
            <w:r w:rsidRPr="00F708FA">
              <w:rPr>
                <w:b w:val="0"/>
                <w:sz w:val="26"/>
              </w:rPr>
              <w:t>6</w:t>
            </w:r>
          </w:p>
        </w:tc>
        <w:tc>
          <w:tcPr>
            <w:tcW w:w="992" w:type="dxa"/>
            <w:tcBorders>
              <w:top w:val="single" w:sz="4" w:space="0" w:color="auto"/>
              <w:left w:val="single" w:sz="4" w:space="0" w:color="auto"/>
              <w:bottom w:val="single" w:sz="4" w:space="0" w:color="auto"/>
              <w:right w:val="single" w:sz="4" w:space="0" w:color="auto"/>
            </w:tcBorders>
            <w:hideMark/>
          </w:tcPr>
          <w:p w14:paraId="6E125442" w14:textId="77777777" w:rsidR="00F708FA" w:rsidRPr="00F708FA" w:rsidRDefault="00F708FA">
            <w:pPr>
              <w:jc w:val="center"/>
              <w:rPr>
                <w:b w:val="0"/>
                <w:sz w:val="26"/>
                <w:szCs w:val="24"/>
              </w:rPr>
            </w:pPr>
            <w:r w:rsidRPr="00F708FA">
              <w:rPr>
                <w:b w:val="0"/>
                <w:sz w:val="26"/>
              </w:rPr>
              <w:t>1</w:t>
            </w:r>
          </w:p>
        </w:tc>
        <w:tc>
          <w:tcPr>
            <w:tcW w:w="992" w:type="dxa"/>
            <w:tcBorders>
              <w:top w:val="single" w:sz="4" w:space="0" w:color="auto"/>
              <w:left w:val="single" w:sz="4" w:space="0" w:color="auto"/>
              <w:bottom w:val="single" w:sz="4" w:space="0" w:color="auto"/>
              <w:right w:val="single" w:sz="4" w:space="0" w:color="auto"/>
            </w:tcBorders>
            <w:hideMark/>
          </w:tcPr>
          <w:p w14:paraId="5037687A" w14:textId="77777777" w:rsidR="00F708FA" w:rsidRPr="00F708FA" w:rsidRDefault="00F708FA">
            <w:pPr>
              <w:jc w:val="center"/>
              <w:rPr>
                <w:b w:val="0"/>
                <w:sz w:val="26"/>
                <w:szCs w:val="24"/>
              </w:rPr>
            </w:pPr>
            <w:r w:rsidRPr="00F708FA">
              <w:rPr>
                <w:b w:val="0"/>
                <w:sz w:val="26"/>
              </w:rPr>
              <w:t>2</w:t>
            </w:r>
          </w:p>
        </w:tc>
        <w:tc>
          <w:tcPr>
            <w:tcW w:w="992" w:type="dxa"/>
            <w:tcBorders>
              <w:top w:val="single" w:sz="4" w:space="0" w:color="auto"/>
              <w:left w:val="single" w:sz="4" w:space="0" w:color="auto"/>
              <w:bottom w:val="single" w:sz="4" w:space="0" w:color="auto"/>
              <w:right w:val="single" w:sz="4" w:space="0" w:color="auto"/>
            </w:tcBorders>
            <w:hideMark/>
          </w:tcPr>
          <w:p w14:paraId="78AFFDF0" w14:textId="77777777" w:rsidR="00F708FA" w:rsidRPr="00F708FA" w:rsidRDefault="00F708FA">
            <w:pPr>
              <w:jc w:val="center"/>
              <w:rPr>
                <w:b w:val="0"/>
                <w:sz w:val="26"/>
                <w:szCs w:val="24"/>
              </w:rPr>
            </w:pPr>
            <w:r w:rsidRPr="00F708FA">
              <w:rPr>
                <w:b w:val="0"/>
                <w:sz w:val="26"/>
              </w:rPr>
              <w:t>5</w:t>
            </w:r>
          </w:p>
        </w:tc>
        <w:tc>
          <w:tcPr>
            <w:tcW w:w="709" w:type="dxa"/>
            <w:tcBorders>
              <w:top w:val="single" w:sz="4" w:space="0" w:color="auto"/>
              <w:left w:val="single" w:sz="4" w:space="0" w:color="auto"/>
              <w:bottom w:val="single" w:sz="4" w:space="0" w:color="auto"/>
              <w:right w:val="single" w:sz="4" w:space="0" w:color="auto"/>
            </w:tcBorders>
          </w:tcPr>
          <w:p w14:paraId="12ADD66D" w14:textId="77777777" w:rsidR="00F708FA" w:rsidRDefault="00F708FA">
            <w:pPr>
              <w:jc w:val="center"/>
              <w:rPr>
                <w:sz w:val="26"/>
                <w:szCs w:val="24"/>
              </w:rPr>
            </w:pPr>
          </w:p>
        </w:tc>
      </w:tr>
      <w:tr w:rsidR="00F708FA" w14:paraId="32E06BEF"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730A8BEE" w14:textId="77777777" w:rsidR="00F708FA" w:rsidRPr="00F708FA" w:rsidRDefault="00F708FA">
            <w:pPr>
              <w:jc w:val="center"/>
              <w:rPr>
                <w:b w:val="0"/>
                <w:sz w:val="26"/>
                <w:szCs w:val="24"/>
              </w:rPr>
            </w:pPr>
            <w:r w:rsidRPr="00F708FA">
              <w:rPr>
                <w:b w:val="0"/>
                <w:sz w:val="26"/>
              </w:rPr>
              <w:t>55</w:t>
            </w:r>
          </w:p>
        </w:tc>
        <w:tc>
          <w:tcPr>
            <w:tcW w:w="2269" w:type="dxa"/>
            <w:tcBorders>
              <w:top w:val="single" w:sz="4" w:space="0" w:color="auto"/>
              <w:left w:val="single" w:sz="4" w:space="0" w:color="auto"/>
              <w:bottom w:val="single" w:sz="4" w:space="0" w:color="auto"/>
              <w:right w:val="single" w:sz="4" w:space="0" w:color="auto"/>
            </w:tcBorders>
            <w:hideMark/>
          </w:tcPr>
          <w:p w14:paraId="76A71295" w14:textId="77777777" w:rsidR="00F708FA" w:rsidRPr="00F708FA" w:rsidRDefault="00F708FA">
            <w:pPr>
              <w:jc w:val="both"/>
              <w:rPr>
                <w:b w:val="0"/>
                <w:sz w:val="26"/>
                <w:szCs w:val="24"/>
              </w:rPr>
            </w:pPr>
            <w:r w:rsidRPr="00F708FA">
              <w:rPr>
                <w:b w:val="0"/>
                <w:sz w:val="26"/>
              </w:rPr>
              <w:t>Thái Nguyên</w:t>
            </w:r>
          </w:p>
        </w:tc>
        <w:tc>
          <w:tcPr>
            <w:tcW w:w="6663" w:type="dxa"/>
            <w:gridSpan w:val="5"/>
            <w:tcBorders>
              <w:top w:val="single" w:sz="4" w:space="0" w:color="auto"/>
              <w:left w:val="single" w:sz="4" w:space="0" w:color="auto"/>
              <w:bottom w:val="single" w:sz="4" w:space="0" w:color="auto"/>
              <w:right w:val="single" w:sz="4" w:space="0" w:color="auto"/>
            </w:tcBorders>
            <w:hideMark/>
          </w:tcPr>
          <w:p w14:paraId="0280D857" w14:textId="77777777" w:rsidR="00F708FA" w:rsidRPr="00F708FA" w:rsidRDefault="00F708FA">
            <w:pPr>
              <w:jc w:val="center"/>
              <w:rPr>
                <w:b w:val="0"/>
                <w:sz w:val="26"/>
                <w:szCs w:val="24"/>
              </w:rPr>
            </w:pPr>
            <w:r w:rsidRPr="00F708FA">
              <w:rPr>
                <w:b w:val="0"/>
                <w:sz w:val="26"/>
              </w:rPr>
              <w:t>110.803</w:t>
            </w:r>
          </w:p>
        </w:tc>
        <w:tc>
          <w:tcPr>
            <w:tcW w:w="5100" w:type="dxa"/>
            <w:gridSpan w:val="5"/>
            <w:tcBorders>
              <w:top w:val="single" w:sz="4" w:space="0" w:color="auto"/>
              <w:left w:val="single" w:sz="4" w:space="0" w:color="auto"/>
              <w:bottom w:val="single" w:sz="4" w:space="0" w:color="auto"/>
              <w:right w:val="single" w:sz="4" w:space="0" w:color="auto"/>
            </w:tcBorders>
            <w:hideMark/>
          </w:tcPr>
          <w:p w14:paraId="23F83EF9" w14:textId="77777777" w:rsidR="00F708FA" w:rsidRPr="00F708FA" w:rsidRDefault="00F708FA">
            <w:pPr>
              <w:jc w:val="center"/>
              <w:rPr>
                <w:b w:val="0"/>
                <w:sz w:val="26"/>
                <w:szCs w:val="24"/>
              </w:rPr>
            </w:pPr>
            <w:r w:rsidRPr="00F708FA">
              <w:rPr>
                <w:b w:val="0"/>
                <w:sz w:val="26"/>
              </w:rPr>
              <w:t>5</w:t>
            </w:r>
          </w:p>
        </w:tc>
        <w:tc>
          <w:tcPr>
            <w:tcW w:w="709" w:type="dxa"/>
            <w:tcBorders>
              <w:top w:val="single" w:sz="4" w:space="0" w:color="auto"/>
              <w:left w:val="single" w:sz="4" w:space="0" w:color="auto"/>
              <w:bottom w:val="single" w:sz="4" w:space="0" w:color="auto"/>
              <w:right w:val="single" w:sz="4" w:space="0" w:color="auto"/>
            </w:tcBorders>
          </w:tcPr>
          <w:p w14:paraId="0594A73C" w14:textId="77777777" w:rsidR="00F708FA" w:rsidRDefault="00F708FA">
            <w:pPr>
              <w:jc w:val="center"/>
              <w:rPr>
                <w:sz w:val="26"/>
                <w:szCs w:val="24"/>
              </w:rPr>
            </w:pPr>
          </w:p>
        </w:tc>
      </w:tr>
      <w:tr w:rsidR="00F708FA" w14:paraId="1AF0CB26"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6998012" w14:textId="77777777" w:rsidR="00F708FA" w:rsidRPr="00F708FA" w:rsidRDefault="00F708FA">
            <w:pPr>
              <w:jc w:val="center"/>
              <w:rPr>
                <w:b w:val="0"/>
                <w:sz w:val="26"/>
                <w:szCs w:val="24"/>
              </w:rPr>
            </w:pPr>
            <w:r w:rsidRPr="00F708FA">
              <w:rPr>
                <w:b w:val="0"/>
                <w:sz w:val="26"/>
              </w:rPr>
              <w:t>56</w:t>
            </w:r>
          </w:p>
        </w:tc>
        <w:tc>
          <w:tcPr>
            <w:tcW w:w="2269" w:type="dxa"/>
            <w:tcBorders>
              <w:top w:val="single" w:sz="4" w:space="0" w:color="auto"/>
              <w:left w:val="single" w:sz="4" w:space="0" w:color="auto"/>
              <w:bottom w:val="single" w:sz="4" w:space="0" w:color="auto"/>
              <w:right w:val="single" w:sz="4" w:space="0" w:color="auto"/>
            </w:tcBorders>
            <w:hideMark/>
          </w:tcPr>
          <w:p w14:paraId="29D320FC" w14:textId="77777777" w:rsidR="00F708FA" w:rsidRPr="00F708FA" w:rsidRDefault="00F708FA">
            <w:pPr>
              <w:jc w:val="both"/>
              <w:rPr>
                <w:b w:val="0"/>
                <w:sz w:val="26"/>
                <w:szCs w:val="24"/>
              </w:rPr>
            </w:pPr>
            <w:r w:rsidRPr="00F708FA">
              <w:rPr>
                <w:b w:val="0"/>
                <w:sz w:val="26"/>
              </w:rPr>
              <w:t>Thanh Hoá</w:t>
            </w:r>
          </w:p>
        </w:tc>
        <w:tc>
          <w:tcPr>
            <w:tcW w:w="1561" w:type="dxa"/>
            <w:tcBorders>
              <w:top w:val="single" w:sz="4" w:space="0" w:color="auto"/>
              <w:left w:val="single" w:sz="4" w:space="0" w:color="auto"/>
              <w:bottom w:val="single" w:sz="4" w:space="0" w:color="auto"/>
              <w:right w:val="single" w:sz="4" w:space="0" w:color="auto"/>
            </w:tcBorders>
            <w:hideMark/>
          </w:tcPr>
          <w:p w14:paraId="23A53359" w14:textId="77777777" w:rsidR="00F708FA" w:rsidRPr="00F708FA" w:rsidRDefault="00F708FA">
            <w:pPr>
              <w:jc w:val="center"/>
              <w:rPr>
                <w:b w:val="0"/>
                <w:sz w:val="26"/>
                <w:szCs w:val="24"/>
              </w:rPr>
            </w:pPr>
            <w:r w:rsidRPr="00F708FA">
              <w:rPr>
                <w:b w:val="0"/>
                <w:sz w:val="26"/>
              </w:rPr>
              <w:t>56.435</w:t>
            </w:r>
          </w:p>
        </w:tc>
        <w:tc>
          <w:tcPr>
            <w:tcW w:w="1275" w:type="dxa"/>
            <w:tcBorders>
              <w:top w:val="single" w:sz="4" w:space="0" w:color="auto"/>
              <w:left w:val="single" w:sz="4" w:space="0" w:color="auto"/>
              <w:bottom w:val="single" w:sz="4" w:space="0" w:color="auto"/>
              <w:right w:val="single" w:sz="4" w:space="0" w:color="auto"/>
            </w:tcBorders>
            <w:hideMark/>
          </w:tcPr>
          <w:p w14:paraId="13AFA1F8" w14:textId="77777777" w:rsidR="00F708FA" w:rsidRPr="00F708FA" w:rsidRDefault="00F708FA">
            <w:pPr>
              <w:jc w:val="center"/>
              <w:rPr>
                <w:b w:val="0"/>
                <w:sz w:val="26"/>
                <w:szCs w:val="24"/>
              </w:rPr>
            </w:pPr>
            <w:r w:rsidRPr="00F708FA">
              <w:rPr>
                <w:b w:val="0"/>
                <w:sz w:val="26"/>
              </w:rPr>
              <w:t>55.284</w:t>
            </w:r>
          </w:p>
        </w:tc>
        <w:tc>
          <w:tcPr>
            <w:tcW w:w="1276" w:type="dxa"/>
            <w:tcBorders>
              <w:top w:val="single" w:sz="4" w:space="0" w:color="auto"/>
              <w:left w:val="single" w:sz="4" w:space="0" w:color="auto"/>
              <w:bottom w:val="single" w:sz="4" w:space="0" w:color="auto"/>
              <w:right w:val="single" w:sz="4" w:space="0" w:color="auto"/>
            </w:tcBorders>
            <w:hideMark/>
          </w:tcPr>
          <w:p w14:paraId="53E56941" w14:textId="77777777" w:rsidR="00F708FA" w:rsidRPr="00F708FA" w:rsidRDefault="00F708FA">
            <w:pPr>
              <w:jc w:val="center"/>
              <w:rPr>
                <w:b w:val="0"/>
                <w:sz w:val="26"/>
                <w:szCs w:val="24"/>
              </w:rPr>
            </w:pPr>
            <w:r w:rsidRPr="00F708FA">
              <w:rPr>
                <w:b w:val="0"/>
                <w:sz w:val="26"/>
              </w:rPr>
              <w:t>47.294</w:t>
            </w:r>
          </w:p>
        </w:tc>
        <w:tc>
          <w:tcPr>
            <w:tcW w:w="1275" w:type="dxa"/>
            <w:tcBorders>
              <w:top w:val="single" w:sz="4" w:space="0" w:color="auto"/>
              <w:left w:val="single" w:sz="4" w:space="0" w:color="auto"/>
              <w:bottom w:val="single" w:sz="4" w:space="0" w:color="auto"/>
              <w:right w:val="single" w:sz="4" w:space="0" w:color="auto"/>
            </w:tcBorders>
            <w:hideMark/>
          </w:tcPr>
          <w:p w14:paraId="2303CB5D" w14:textId="77777777" w:rsidR="00F708FA" w:rsidRPr="00F708FA" w:rsidRDefault="00F708FA">
            <w:pPr>
              <w:jc w:val="center"/>
              <w:rPr>
                <w:b w:val="0"/>
                <w:sz w:val="26"/>
                <w:szCs w:val="24"/>
              </w:rPr>
            </w:pPr>
            <w:r w:rsidRPr="00F708FA">
              <w:rPr>
                <w:b w:val="0"/>
                <w:sz w:val="26"/>
              </w:rPr>
              <w:t>48.319</w:t>
            </w:r>
          </w:p>
        </w:tc>
        <w:tc>
          <w:tcPr>
            <w:tcW w:w="1276" w:type="dxa"/>
            <w:tcBorders>
              <w:top w:val="single" w:sz="4" w:space="0" w:color="auto"/>
              <w:left w:val="single" w:sz="4" w:space="0" w:color="auto"/>
              <w:bottom w:val="single" w:sz="4" w:space="0" w:color="auto"/>
              <w:right w:val="single" w:sz="4" w:space="0" w:color="auto"/>
            </w:tcBorders>
          </w:tcPr>
          <w:p w14:paraId="639D8613"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tcPr>
          <w:p w14:paraId="2D2D7832"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4468E237"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hideMark/>
          </w:tcPr>
          <w:p w14:paraId="06BB3FD6" w14:textId="77777777" w:rsidR="00F708FA" w:rsidRPr="00F708FA" w:rsidRDefault="00F708FA">
            <w:pPr>
              <w:jc w:val="center"/>
              <w:rPr>
                <w:b w:val="0"/>
                <w:sz w:val="26"/>
                <w:szCs w:val="24"/>
              </w:rPr>
            </w:pPr>
            <w:r w:rsidRPr="00F708FA">
              <w:rPr>
                <w:b w:val="0"/>
                <w:sz w:val="26"/>
              </w:rPr>
              <w:t>5</w:t>
            </w:r>
          </w:p>
        </w:tc>
        <w:tc>
          <w:tcPr>
            <w:tcW w:w="992" w:type="dxa"/>
            <w:tcBorders>
              <w:top w:val="single" w:sz="4" w:space="0" w:color="auto"/>
              <w:left w:val="single" w:sz="4" w:space="0" w:color="auto"/>
              <w:bottom w:val="single" w:sz="4" w:space="0" w:color="auto"/>
              <w:right w:val="single" w:sz="4" w:space="0" w:color="auto"/>
            </w:tcBorders>
            <w:hideMark/>
          </w:tcPr>
          <w:p w14:paraId="588C9EC7" w14:textId="77777777" w:rsidR="00F708FA" w:rsidRPr="00F708FA" w:rsidRDefault="00F708FA">
            <w:pPr>
              <w:jc w:val="center"/>
              <w:rPr>
                <w:b w:val="0"/>
                <w:sz w:val="26"/>
                <w:szCs w:val="24"/>
              </w:rPr>
            </w:pPr>
            <w:r w:rsidRPr="00F708FA">
              <w:rPr>
                <w:b w:val="0"/>
                <w:sz w:val="26"/>
              </w:rPr>
              <w:t>20</w:t>
            </w:r>
          </w:p>
        </w:tc>
        <w:tc>
          <w:tcPr>
            <w:tcW w:w="992" w:type="dxa"/>
            <w:tcBorders>
              <w:top w:val="single" w:sz="4" w:space="0" w:color="auto"/>
              <w:left w:val="single" w:sz="4" w:space="0" w:color="auto"/>
              <w:bottom w:val="single" w:sz="4" w:space="0" w:color="auto"/>
              <w:right w:val="single" w:sz="4" w:space="0" w:color="auto"/>
            </w:tcBorders>
          </w:tcPr>
          <w:p w14:paraId="25B40E50"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0795DA9F" w14:textId="77777777" w:rsidR="00F708FA" w:rsidRDefault="00F708FA">
            <w:pPr>
              <w:jc w:val="center"/>
              <w:rPr>
                <w:sz w:val="26"/>
                <w:szCs w:val="24"/>
              </w:rPr>
            </w:pPr>
          </w:p>
        </w:tc>
      </w:tr>
      <w:tr w:rsidR="00F708FA" w14:paraId="53971986"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22AE2BED" w14:textId="77777777" w:rsidR="00F708FA" w:rsidRPr="00F708FA" w:rsidRDefault="00F708FA">
            <w:pPr>
              <w:jc w:val="center"/>
              <w:rPr>
                <w:b w:val="0"/>
                <w:sz w:val="26"/>
                <w:szCs w:val="24"/>
              </w:rPr>
            </w:pPr>
            <w:r w:rsidRPr="00F708FA">
              <w:rPr>
                <w:b w:val="0"/>
                <w:sz w:val="26"/>
              </w:rPr>
              <w:t>57</w:t>
            </w:r>
          </w:p>
        </w:tc>
        <w:tc>
          <w:tcPr>
            <w:tcW w:w="2269" w:type="dxa"/>
            <w:tcBorders>
              <w:top w:val="single" w:sz="4" w:space="0" w:color="auto"/>
              <w:left w:val="single" w:sz="4" w:space="0" w:color="auto"/>
              <w:bottom w:val="single" w:sz="4" w:space="0" w:color="auto"/>
              <w:right w:val="single" w:sz="4" w:space="0" w:color="auto"/>
            </w:tcBorders>
            <w:hideMark/>
          </w:tcPr>
          <w:p w14:paraId="0ED7E2A4" w14:textId="77777777" w:rsidR="00F708FA" w:rsidRPr="00F708FA" w:rsidRDefault="00F708FA">
            <w:pPr>
              <w:jc w:val="both"/>
              <w:rPr>
                <w:b w:val="0"/>
                <w:sz w:val="26"/>
                <w:szCs w:val="24"/>
              </w:rPr>
            </w:pPr>
            <w:r w:rsidRPr="00F708FA">
              <w:rPr>
                <w:b w:val="0"/>
                <w:sz w:val="26"/>
              </w:rPr>
              <w:t>Thừa Thiên - Huế</w:t>
            </w:r>
          </w:p>
        </w:tc>
        <w:tc>
          <w:tcPr>
            <w:tcW w:w="1561" w:type="dxa"/>
            <w:tcBorders>
              <w:top w:val="single" w:sz="4" w:space="0" w:color="auto"/>
              <w:left w:val="single" w:sz="4" w:space="0" w:color="auto"/>
              <w:bottom w:val="single" w:sz="4" w:space="0" w:color="auto"/>
              <w:right w:val="single" w:sz="4" w:space="0" w:color="auto"/>
            </w:tcBorders>
            <w:hideMark/>
          </w:tcPr>
          <w:p w14:paraId="0B1E6242" w14:textId="77777777" w:rsidR="00F708FA" w:rsidRPr="00F708FA" w:rsidRDefault="00F708FA">
            <w:pPr>
              <w:jc w:val="center"/>
              <w:rPr>
                <w:b w:val="0"/>
                <w:sz w:val="26"/>
                <w:szCs w:val="24"/>
              </w:rPr>
            </w:pPr>
            <w:r w:rsidRPr="00F708FA">
              <w:rPr>
                <w:b w:val="0"/>
                <w:sz w:val="26"/>
              </w:rPr>
              <w:t>18.785</w:t>
            </w:r>
          </w:p>
        </w:tc>
        <w:tc>
          <w:tcPr>
            <w:tcW w:w="1275" w:type="dxa"/>
            <w:tcBorders>
              <w:top w:val="single" w:sz="4" w:space="0" w:color="auto"/>
              <w:left w:val="single" w:sz="4" w:space="0" w:color="auto"/>
              <w:bottom w:val="single" w:sz="4" w:space="0" w:color="auto"/>
              <w:right w:val="single" w:sz="4" w:space="0" w:color="auto"/>
            </w:tcBorders>
            <w:hideMark/>
          </w:tcPr>
          <w:p w14:paraId="27AC25B1" w14:textId="77777777" w:rsidR="00F708FA" w:rsidRPr="00F708FA" w:rsidRDefault="00F708FA">
            <w:pPr>
              <w:jc w:val="center"/>
              <w:rPr>
                <w:b w:val="0"/>
                <w:sz w:val="26"/>
                <w:szCs w:val="24"/>
              </w:rPr>
            </w:pPr>
            <w:r w:rsidRPr="00F708FA">
              <w:rPr>
                <w:b w:val="0"/>
                <w:sz w:val="26"/>
              </w:rPr>
              <w:t>20.890</w:t>
            </w:r>
          </w:p>
        </w:tc>
        <w:tc>
          <w:tcPr>
            <w:tcW w:w="1276" w:type="dxa"/>
            <w:tcBorders>
              <w:top w:val="single" w:sz="4" w:space="0" w:color="auto"/>
              <w:left w:val="single" w:sz="4" w:space="0" w:color="auto"/>
              <w:bottom w:val="single" w:sz="4" w:space="0" w:color="auto"/>
              <w:right w:val="single" w:sz="4" w:space="0" w:color="auto"/>
            </w:tcBorders>
            <w:hideMark/>
          </w:tcPr>
          <w:p w14:paraId="122EB51F" w14:textId="77777777" w:rsidR="00F708FA" w:rsidRPr="00F708FA" w:rsidRDefault="00F708FA">
            <w:pPr>
              <w:jc w:val="center"/>
              <w:rPr>
                <w:b w:val="0"/>
                <w:sz w:val="26"/>
                <w:szCs w:val="24"/>
              </w:rPr>
            </w:pPr>
            <w:r w:rsidRPr="00F708FA">
              <w:rPr>
                <w:b w:val="0"/>
                <w:sz w:val="26"/>
              </w:rPr>
              <w:t>21.616</w:t>
            </w:r>
          </w:p>
        </w:tc>
        <w:tc>
          <w:tcPr>
            <w:tcW w:w="1275" w:type="dxa"/>
            <w:tcBorders>
              <w:top w:val="single" w:sz="4" w:space="0" w:color="auto"/>
              <w:left w:val="single" w:sz="4" w:space="0" w:color="auto"/>
              <w:bottom w:val="single" w:sz="4" w:space="0" w:color="auto"/>
              <w:right w:val="single" w:sz="4" w:space="0" w:color="auto"/>
            </w:tcBorders>
            <w:hideMark/>
          </w:tcPr>
          <w:p w14:paraId="24E7141F" w14:textId="77777777" w:rsidR="00F708FA" w:rsidRPr="00F708FA" w:rsidRDefault="00F708FA">
            <w:pPr>
              <w:jc w:val="center"/>
              <w:rPr>
                <w:b w:val="0"/>
                <w:sz w:val="26"/>
                <w:szCs w:val="24"/>
              </w:rPr>
            </w:pPr>
            <w:r w:rsidRPr="00F708FA">
              <w:rPr>
                <w:b w:val="0"/>
                <w:sz w:val="26"/>
              </w:rPr>
              <w:t>21.770</w:t>
            </w:r>
          </w:p>
        </w:tc>
        <w:tc>
          <w:tcPr>
            <w:tcW w:w="1276" w:type="dxa"/>
            <w:tcBorders>
              <w:top w:val="single" w:sz="4" w:space="0" w:color="auto"/>
              <w:left w:val="single" w:sz="4" w:space="0" w:color="auto"/>
              <w:bottom w:val="single" w:sz="4" w:space="0" w:color="auto"/>
              <w:right w:val="single" w:sz="4" w:space="0" w:color="auto"/>
            </w:tcBorders>
            <w:hideMark/>
          </w:tcPr>
          <w:p w14:paraId="4FFBA308" w14:textId="77777777" w:rsidR="00F708FA" w:rsidRPr="00F708FA" w:rsidRDefault="00F708FA">
            <w:pPr>
              <w:jc w:val="center"/>
              <w:rPr>
                <w:b w:val="0"/>
                <w:sz w:val="26"/>
                <w:szCs w:val="24"/>
              </w:rPr>
            </w:pPr>
            <w:r w:rsidRPr="00F708FA">
              <w:rPr>
                <w:b w:val="0"/>
                <w:sz w:val="26"/>
              </w:rPr>
              <w:t>3.014</w:t>
            </w:r>
          </w:p>
        </w:tc>
        <w:tc>
          <w:tcPr>
            <w:tcW w:w="1131" w:type="dxa"/>
            <w:tcBorders>
              <w:top w:val="single" w:sz="4" w:space="0" w:color="auto"/>
              <w:left w:val="single" w:sz="4" w:space="0" w:color="auto"/>
              <w:bottom w:val="single" w:sz="4" w:space="0" w:color="auto"/>
              <w:right w:val="single" w:sz="4" w:space="0" w:color="auto"/>
            </w:tcBorders>
            <w:hideMark/>
          </w:tcPr>
          <w:p w14:paraId="03AA4579" w14:textId="77777777" w:rsidR="00F708FA" w:rsidRPr="00F708FA" w:rsidRDefault="00F708FA">
            <w:pPr>
              <w:jc w:val="center"/>
              <w:rPr>
                <w:b w:val="0"/>
                <w:sz w:val="26"/>
                <w:szCs w:val="24"/>
              </w:rPr>
            </w:pPr>
            <w:r w:rsidRPr="00F708FA">
              <w:rPr>
                <w:b w:val="0"/>
                <w:sz w:val="26"/>
              </w:rPr>
              <w:t>0</w:t>
            </w:r>
          </w:p>
        </w:tc>
        <w:tc>
          <w:tcPr>
            <w:tcW w:w="993" w:type="dxa"/>
            <w:tcBorders>
              <w:top w:val="single" w:sz="4" w:space="0" w:color="auto"/>
              <w:left w:val="single" w:sz="4" w:space="0" w:color="auto"/>
              <w:bottom w:val="single" w:sz="4" w:space="0" w:color="auto"/>
              <w:right w:val="single" w:sz="4" w:space="0" w:color="auto"/>
            </w:tcBorders>
            <w:hideMark/>
          </w:tcPr>
          <w:p w14:paraId="3637E516"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195C4454"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03B5FB00"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776AD01E" w14:textId="77777777" w:rsidR="00F708FA" w:rsidRPr="00F708FA" w:rsidRDefault="00F708FA">
            <w:pPr>
              <w:jc w:val="center"/>
              <w:rPr>
                <w:b w:val="0"/>
                <w:sz w:val="26"/>
                <w:szCs w:val="24"/>
              </w:rPr>
            </w:pPr>
            <w:r w:rsidRPr="00F708FA">
              <w:rPr>
                <w:b w:val="0"/>
                <w:sz w:val="26"/>
              </w:rPr>
              <w:t>0</w:t>
            </w:r>
          </w:p>
        </w:tc>
        <w:tc>
          <w:tcPr>
            <w:tcW w:w="709" w:type="dxa"/>
            <w:tcBorders>
              <w:top w:val="single" w:sz="4" w:space="0" w:color="auto"/>
              <w:left w:val="single" w:sz="4" w:space="0" w:color="auto"/>
              <w:bottom w:val="single" w:sz="4" w:space="0" w:color="auto"/>
              <w:right w:val="single" w:sz="4" w:space="0" w:color="auto"/>
            </w:tcBorders>
          </w:tcPr>
          <w:p w14:paraId="57BEF3AD" w14:textId="77777777" w:rsidR="00F708FA" w:rsidRDefault="00F708FA">
            <w:pPr>
              <w:jc w:val="center"/>
              <w:rPr>
                <w:sz w:val="26"/>
                <w:szCs w:val="24"/>
              </w:rPr>
            </w:pPr>
          </w:p>
        </w:tc>
      </w:tr>
      <w:tr w:rsidR="00F708FA" w14:paraId="18A4672D"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6BB162C" w14:textId="77777777" w:rsidR="00F708FA" w:rsidRPr="00F708FA" w:rsidRDefault="00F708FA">
            <w:pPr>
              <w:jc w:val="center"/>
              <w:rPr>
                <w:b w:val="0"/>
                <w:sz w:val="26"/>
                <w:szCs w:val="24"/>
              </w:rPr>
            </w:pPr>
            <w:r w:rsidRPr="00F708FA">
              <w:rPr>
                <w:b w:val="0"/>
                <w:sz w:val="26"/>
              </w:rPr>
              <w:t>58</w:t>
            </w:r>
          </w:p>
        </w:tc>
        <w:tc>
          <w:tcPr>
            <w:tcW w:w="2269" w:type="dxa"/>
            <w:tcBorders>
              <w:top w:val="single" w:sz="4" w:space="0" w:color="auto"/>
              <w:left w:val="single" w:sz="4" w:space="0" w:color="auto"/>
              <w:bottom w:val="single" w:sz="4" w:space="0" w:color="auto"/>
              <w:right w:val="single" w:sz="4" w:space="0" w:color="auto"/>
            </w:tcBorders>
            <w:hideMark/>
          </w:tcPr>
          <w:p w14:paraId="324E96CA" w14:textId="77777777" w:rsidR="00F708FA" w:rsidRPr="00F708FA" w:rsidRDefault="00F708FA">
            <w:pPr>
              <w:jc w:val="both"/>
              <w:rPr>
                <w:b w:val="0"/>
                <w:sz w:val="26"/>
                <w:szCs w:val="24"/>
              </w:rPr>
            </w:pPr>
            <w:r w:rsidRPr="00F708FA">
              <w:rPr>
                <w:b w:val="0"/>
                <w:sz w:val="26"/>
              </w:rPr>
              <w:t>Tiền Giang</w:t>
            </w:r>
          </w:p>
        </w:tc>
        <w:tc>
          <w:tcPr>
            <w:tcW w:w="1561" w:type="dxa"/>
            <w:tcBorders>
              <w:top w:val="single" w:sz="4" w:space="0" w:color="auto"/>
              <w:left w:val="single" w:sz="4" w:space="0" w:color="auto"/>
              <w:bottom w:val="single" w:sz="4" w:space="0" w:color="auto"/>
              <w:right w:val="single" w:sz="4" w:space="0" w:color="auto"/>
            </w:tcBorders>
            <w:hideMark/>
          </w:tcPr>
          <w:p w14:paraId="0BFB8014" w14:textId="77777777" w:rsidR="00F708FA" w:rsidRPr="00F708FA" w:rsidRDefault="00F708FA">
            <w:pPr>
              <w:jc w:val="center"/>
              <w:rPr>
                <w:b w:val="0"/>
                <w:sz w:val="26"/>
                <w:szCs w:val="24"/>
              </w:rPr>
            </w:pPr>
            <w:r w:rsidRPr="00F708FA">
              <w:rPr>
                <w:b w:val="0"/>
                <w:sz w:val="26"/>
              </w:rPr>
              <w:t>45.727</w:t>
            </w:r>
          </w:p>
        </w:tc>
        <w:tc>
          <w:tcPr>
            <w:tcW w:w="1275" w:type="dxa"/>
            <w:tcBorders>
              <w:top w:val="single" w:sz="4" w:space="0" w:color="auto"/>
              <w:left w:val="single" w:sz="4" w:space="0" w:color="auto"/>
              <w:bottom w:val="single" w:sz="4" w:space="0" w:color="auto"/>
              <w:right w:val="single" w:sz="4" w:space="0" w:color="auto"/>
            </w:tcBorders>
            <w:hideMark/>
          </w:tcPr>
          <w:p w14:paraId="4A6D37B0" w14:textId="77777777" w:rsidR="00F708FA" w:rsidRPr="00F708FA" w:rsidRDefault="00F708FA">
            <w:pPr>
              <w:jc w:val="center"/>
              <w:rPr>
                <w:b w:val="0"/>
                <w:sz w:val="26"/>
                <w:szCs w:val="24"/>
              </w:rPr>
            </w:pPr>
            <w:r w:rsidRPr="00F708FA">
              <w:rPr>
                <w:b w:val="0"/>
                <w:sz w:val="26"/>
              </w:rPr>
              <w:t>49.322</w:t>
            </w:r>
          </w:p>
        </w:tc>
        <w:tc>
          <w:tcPr>
            <w:tcW w:w="1276" w:type="dxa"/>
            <w:tcBorders>
              <w:top w:val="single" w:sz="4" w:space="0" w:color="auto"/>
              <w:left w:val="single" w:sz="4" w:space="0" w:color="auto"/>
              <w:bottom w:val="single" w:sz="4" w:space="0" w:color="auto"/>
              <w:right w:val="single" w:sz="4" w:space="0" w:color="auto"/>
            </w:tcBorders>
            <w:hideMark/>
          </w:tcPr>
          <w:p w14:paraId="5AFE2C29" w14:textId="77777777" w:rsidR="00F708FA" w:rsidRPr="00F708FA" w:rsidRDefault="00F708FA">
            <w:pPr>
              <w:jc w:val="center"/>
              <w:rPr>
                <w:b w:val="0"/>
                <w:sz w:val="26"/>
                <w:szCs w:val="24"/>
              </w:rPr>
            </w:pPr>
            <w:r w:rsidRPr="00F708FA">
              <w:rPr>
                <w:b w:val="0"/>
                <w:sz w:val="26"/>
              </w:rPr>
              <w:t>44.056</w:t>
            </w:r>
          </w:p>
        </w:tc>
        <w:tc>
          <w:tcPr>
            <w:tcW w:w="1275" w:type="dxa"/>
            <w:tcBorders>
              <w:top w:val="single" w:sz="4" w:space="0" w:color="auto"/>
              <w:left w:val="single" w:sz="4" w:space="0" w:color="auto"/>
              <w:bottom w:val="single" w:sz="4" w:space="0" w:color="auto"/>
              <w:right w:val="single" w:sz="4" w:space="0" w:color="auto"/>
            </w:tcBorders>
            <w:hideMark/>
          </w:tcPr>
          <w:p w14:paraId="63F0F6D6" w14:textId="77777777" w:rsidR="00F708FA" w:rsidRPr="00F708FA" w:rsidRDefault="00F708FA">
            <w:pPr>
              <w:jc w:val="center"/>
              <w:rPr>
                <w:b w:val="0"/>
                <w:sz w:val="26"/>
                <w:szCs w:val="24"/>
              </w:rPr>
            </w:pPr>
            <w:r w:rsidRPr="00F708FA">
              <w:rPr>
                <w:b w:val="0"/>
                <w:sz w:val="26"/>
              </w:rPr>
              <w:t>56.102</w:t>
            </w:r>
          </w:p>
        </w:tc>
        <w:tc>
          <w:tcPr>
            <w:tcW w:w="1276" w:type="dxa"/>
            <w:tcBorders>
              <w:top w:val="single" w:sz="4" w:space="0" w:color="auto"/>
              <w:left w:val="single" w:sz="4" w:space="0" w:color="auto"/>
              <w:bottom w:val="single" w:sz="4" w:space="0" w:color="auto"/>
              <w:right w:val="single" w:sz="4" w:space="0" w:color="auto"/>
            </w:tcBorders>
            <w:hideMark/>
          </w:tcPr>
          <w:p w14:paraId="2E3A56B2" w14:textId="77777777" w:rsidR="00F708FA" w:rsidRPr="00F708FA" w:rsidRDefault="00F708FA">
            <w:pPr>
              <w:jc w:val="center"/>
              <w:rPr>
                <w:b w:val="0"/>
                <w:sz w:val="26"/>
                <w:szCs w:val="24"/>
              </w:rPr>
            </w:pPr>
            <w:r w:rsidRPr="00F708FA">
              <w:rPr>
                <w:b w:val="0"/>
                <w:sz w:val="26"/>
              </w:rPr>
              <w:t>7.088</w:t>
            </w:r>
          </w:p>
        </w:tc>
        <w:tc>
          <w:tcPr>
            <w:tcW w:w="1131" w:type="dxa"/>
            <w:tcBorders>
              <w:top w:val="single" w:sz="4" w:space="0" w:color="auto"/>
              <w:left w:val="single" w:sz="4" w:space="0" w:color="auto"/>
              <w:bottom w:val="single" w:sz="4" w:space="0" w:color="auto"/>
              <w:right w:val="single" w:sz="4" w:space="0" w:color="auto"/>
            </w:tcBorders>
            <w:hideMark/>
          </w:tcPr>
          <w:p w14:paraId="0F1CB42C" w14:textId="77777777" w:rsidR="00F708FA" w:rsidRPr="00F708FA" w:rsidRDefault="00F708FA">
            <w:pPr>
              <w:jc w:val="center"/>
              <w:rPr>
                <w:b w:val="0"/>
                <w:sz w:val="26"/>
                <w:szCs w:val="24"/>
              </w:rPr>
            </w:pPr>
            <w:r w:rsidRPr="00F708FA">
              <w:rPr>
                <w:b w:val="0"/>
                <w:sz w:val="26"/>
              </w:rPr>
              <w:t>330</w:t>
            </w:r>
          </w:p>
        </w:tc>
        <w:tc>
          <w:tcPr>
            <w:tcW w:w="993" w:type="dxa"/>
            <w:tcBorders>
              <w:top w:val="single" w:sz="4" w:space="0" w:color="auto"/>
              <w:left w:val="single" w:sz="4" w:space="0" w:color="auto"/>
              <w:bottom w:val="single" w:sz="4" w:space="0" w:color="auto"/>
              <w:right w:val="single" w:sz="4" w:space="0" w:color="auto"/>
            </w:tcBorders>
            <w:hideMark/>
          </w:tcPr>
          <w:p w14:paraId="5B38B6BA" w14:textId="77777777" w:rsidR="00F708FA" w:rsidRPr="00F708FA" w:rsidRDefault="00F708FA">
            <w:pPr>
              <w:jc w:val="center"/>
              <w:rPr>
                <w:b w:val="0"/>
                <w:sz w:val="26"/>
                <w:szCs w:val="24"/>
              </w:rPr>
            </w:pPr>
            <w:r w:rsidRPr="00F708FA">
              <w:rPr>
                <w:b w:val="0"/>
                <w:sz w:val="26"/>
              </w:rPr>
              <w:t>541</w:t>
            </w:r>
          </w:p>
        </w:tc>
        <w:tc>
          <w:tcPr>
            <w:tcW w:w="992" w:type="dxa"/>
            <w:tcBorders>
              <w:top w:val="single" w:sz="4" w:space="0" w:color="auto"/>
              <w:left w:val="single" w:sz="4" w:space="0" w:color="auto"/>
              <w:bottom w:val="single" w:sz="4" w:space="0" w:color="auto"/>
              <w:right w:val="single" w:sz="4" w:space="0" w:color="auto"/>
            </w:tcBorders>
            <w:hideMark/>
          </w:tcPr>
          <w:p w14:paraId="29C6E6FF" w14:textId="77777777" w:rsidR="00F708FA" w:rsidRPr="00F708FA" w:rsidRDefault="00F708FA">
            <w:pPr>
              <w:jc w:val="center"/>
              <w:rPr>
                <w:b w:val="0"/>
                <w:sz w:val="26"/>
                <w:szCs w:val="24"/>
              </w:rPr>
            </w:pPr>
            <w:r w:rsidRPr="00F708FA">
              <w:rPr>
                <w:b w:val="0"/>
                <w:sz w:val="26"/>
              </w:rPr>
              <w:t>445</w:t>
            </w:r>
          </w:p>
        </w:tc>
        <w:tc>
          <w:tcPr>
            <w:tcW w:w="992" w:type="dxa"/>
            <w:tcBorders>
              <w:top w:val="single" w:sz="4" w:space="0" w:color="auto"/>
              <w:left w:val="single" w:sz="4" w:space="0" w:color="auto"/>
              <w:bottom w:val="single" w:sz="4" w:space="0" w:color="auto"/>
              <w:right w:val="single" w:sz="4" w:space="0" w:color="auto"/>
            </w:tcBorders>
            <w:hideMark/>
          </w:tcPr>
          <w:p w14:paraId="4E988DEB" w14:textId="77777777" w:rsidR="00F708FA" w:rsidRPr="00F708FA" w:rsidRDefault="00F708FA">
            <w:pPr>
              <w:jc w:val="center"/>
              <w:rPr>
                <w:b w:val="0"/>
                <w:sz w:val="26"/>
                <w:szCs w:val="24"/>
              </w:rPr>
            </w:pPr>
            <w:r w:rsidRPr="00F708FA">
              <w:rPr>
                <w:b w:val="0"/>
                <w:sz w:val="26"/>
              </w:rPr>
              <w:t>798</w:t>
            </w:r>
          </w:p>
        </w:tc>
        <w:tc>
          <w:tcPr>
            <w:tcW w:w="992" w:type="dxa"/>
            <w:tcBorders>
              <w:top w:val="single" w:sz="4" w:space="0" w:color="auto"/>
              <w:left w:val="single" w:sz="4" w:space="0" w:color="auto"/>
              <w:bottom w:val="single" w:sz="4" w:space="0" w:color="auto"/>
              <w:right w:val="single" w:sz="4" w:space="0" w:color="auto"/>
            </w:tcBorders>
            <w:hideMark/>
          </w:tcPr>
          <w:p w14:paraId="4D893C93" w14:textId="77777777" w:rsidR="00F708FA" w:rsidRPr="00F708FA" w:rsidRDefault="00F708FA">
            <w:pPr>
              <w:jc w:val="center"/>
              <w:rPr>
                <w:b w:val="0"/>
                <w:sz w:val="26"/>
                <w:szCs w:val="24"/>
              </w:rPr>
            </w:pPr>
            <w:r w:rsidRPr="00F708FA">
              <w:rPr>
                <w:b w:val="0"/>
                <w:sz w:val="26"/>
              </w:rPr>
              <w:t>138</w:t>
            </w:r>
          </w:p>
        </w:tc>
        <w:tc>
          <w:tcPr>
            <w:tcW w:w="709" w:type="dxa"/>
            <w:tcBorders>
              <w:top w:val="single" w:sz="4" w:space="0" w:color="auto"/>
              <w:left w:val="single" w:sz="4" w:space="0" w:color="auto"/>
              <w:bottom w:val="single" w:sz="4" w:space="0" w:color="auto"/>
              <w:right w:val="single" w:sz="4" w:space="0" w:color="auto"/>
            </w:tcBorders>
          </w:tcPr>
          <w:p w14:paraId="24E5A2D4" w14:textId="77777777" w:rsidR="00F708FA" w:rsidRDefault="00F708FA">
            <w:pPr>
              <w:jc w:val="center"/>
              <w:rPr>
                <w:sz w:val="26"/>
                <w:szCs w:val="24"/>
              </w:rPr>
            </w:pPr>
          </w:p>
        </w:tc>
      </w:tr>
      <w:tr w:rsidR="00F708FA" w14:paraId="19A2F624"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7616D9C0" w14:textId="77777777" w:rsidR="00F708FA" w:rsidRPr="00F708FA" w:rsidRDefault="00F708FA">
            <w:pPr>
              <w:jc w:val="center"/>
              <w:rPr>
                <w:b w:val="0"/>
                <w:sz w:val="26"/>
                <w:szCs w:val="24"/>
              </w:rPr>
            </w:pPr>
            <w:r w:rsidRPr="00F708FA">
              <w:rPr>
                <w:b w:val="0"/>
                <w:sz w:val="26"/>
              </w:rPr>
              <w:t>59</w:t>
            </w:r>
          </w:p>
        </w:tc>
        <w:tc>
          <w:tcPr>
            <w:tcW w:w="2269" w:type="dxa"/>
            <w:tcBorders>
              <w:top w:val="single" w:sz="4" w:space="0" w:color="auto"/>
              <w:left w:val="single" w:sz="4" w:space="0" w:color="auto"/>
              <w:bottom w:val="single" w:sz="4" w:space="0" w:color="auto"/>
              <w:right w:val="single" w:sz="4" w:space="0" w:color="auto"/>
            </w:tcBorders>
            <w:hideMark/>
          </w:tcPr>
          <w:p w14:paraId="65AC81A0" w14:textId="77777777" w:rsidR="00F708FA" w:rsidRPr="00F708FA" w:rsidRDefault="00F708FA">
            <w:pPr>
              <w:jc w:val="both"/>
              <w:rPr>
                <w:b w:val="0"/>
                <w:sz w:val="26"/>
                <w:szCs w:val="24"/>
              </w:rPr>
            </w:pPr>
            <w:r w:rsidRPr="00F708FA">
              <w:rPr>
                <w:b w:val="0"/>
                <w:sz w:val="26"/>
              </w:rPr>
              <w:t>Trà Vinh</w:t>
            </w:r>
          </w:p>
        </w:tc>
        <w:tc>
          <w:tcPr>
            <w:tcW w:w="1561" w:type="dxa"/>
            <w:tcBorders>
              <w:top w:val="single" w:sz="4" w:space="0" w:color="auto"/>
              <w:left w:val="single" w:sz="4" w:space="0" w:color="auto"/>
              <w:bottom w:val="single" w:sz="4" w:space="0" w:color="auto"/>
              <w:right w:val="single" w:sz="4" w:space="0" w:color="auto"/>
            </w:tcBorders>
            <w:hideMark/>
          </w:tcPr>
          <w:p w14:paraId="25F5C01A" w14:textId="77777777" w:rsidR="00F708FA" w:rsidRPr="00F708FA" w:rsidRDefault="00F708FA">
            <w:pPr>
              <w:jc w:val="center"/>
              <w:rPr>
                <w:b w:val="0"/>
                <w:sz w:val="26"/>
                <w:szCs w:val="24"/>
              </w:rPr>
            </w:pPr>
            <w:r w:rsidRPr="00F708FA">
              <w:rPr>
                <w:b w:val="0"/>
                <w:sz w:val="26"/>
              </w:rPr>
              <w:t>77.570</w:t>
            </w:r>
          </w:p>
        </w:tc>
        <w:tc>
          <w:tcPr>
            <w:tcW w:w="1275" w:type="dxa"/>
            <w:tcBorders>
              <w:top w:val="single" w:sz="4" w:space="0" w:color="auto"/>
              <w:left w:val="single" w:sz="4" w:space="0" w:color="auto"/>
              <w:bottom w:val="single" w:sz="4" w:space="0" w:color="auto"/>
              <w:right w:val="single" w:sz="4" w:space="0" w:color="auto"/>
            </w:tcBorders>
            <w:hideMark/>
          </w:tcPr>
          <w:p w14:paraId="5FD76B47" w14:textId="77777777" w:rsidR="00F708FA" w:rsidRPr="00F708FA" w:rsidRDefault="00F708FA">
            <w:pPr>
              <w:jc w:val="center"/>
              <w:rPr>
                <w:b w:val="0"/>
                <w:sz w:val="26"/>
                <w:szCs w:val="24"/>
              </w:rPr>
            </w:pPr>
            <w:r w:rsidRPr="00F708FA">
              <w:rPr>
                <w:b w:val="0"/>
                <w:sz w:val="26"/>
              </w:rPr>
              <w:t>80.077</w:t>
            </w:r>
          </w:p>
        </w:tc>
        <w:tc>
          <w:tcPr>
            <w:tcW w:w="1276" w:type="dxa"/>
            <w:tcBorders>
              <w:top w:val="single" w:sz="4" w:space="0" w:color="auto"/>
              <w:left w:val="single" w:sz="4" w:space="0" w:color="auto"/>
              <w:bottom w:val="single" w:sz="4" w:space="0" w:color="auto"/>
              <w:right w:val="single" w:sz="4" w:space="0" w:color="auto"/>
            </w:tcBorders>
            <w:hideMark/>
          </w:tcPr>
          <w:p w14:paraId="663B67B8" w14:textId="77777777" w:rsidR="00F708FA" w:rsidRPr="00F708FA" w:rsidRDefault="00F708FA">
            <w:pPr>
              <w:jc w:val="center"/>
              <w:rPr>
                <w:b w:val="0"/>
                <w:sz w:val="26"/>
                <w:szCs w:val="24"/>
              </w:rPr>
            </w:pPr>
            <w:r w:rsidRPr="00F708FA">
              <w:rPr>
                <w:b w:val="0"/>
                <w:sz w:val="26"/>
              </w:rPr>
              <w:t>35.202</w:t>
            </w:r>
          </w:p>
        </w:tc>
        <w:tc>
          <w:tcPr>
            <w:tcW w:w="1275" w:type="dxa"/>
            <w:tcBorders>
              <w:top w:val="single" w:sz="4" w:space="0" w:color="auto"/>
              <w:left w:val="single" w:sz="4" w:space="0" w:color="auto"/>
              <w:bottom w:val="single" w:sz="4" w:space="0" w:color="auto"/>
              <w:right w:val="single" w:sz="4" w:space="0" w:color="auto"/>
            </w:tcBorders>
            <w:hideMark/>
          </w:tcPr>
          <w:p w14:paraId="1006F163" w14:textId="77777777" w:rsidR="00F708FA" w:rsidRPr="00F708FA" w:rsidRDefault="00F708FA">
            <w:pPr>
              <w:jc w:val="center"/>
              <w:rPr>
                <w:b w:val="0"/>
                <w:sz w:val="26"/>
                <w:szCs w:val="24"/>
              </w:rPr>
            </w:pPr>
            <w:r w:rsidRPr="00F708FA">
              <w:rPr>
                <w:b w:val="0"/>
                <w:sz w:val="26"/>
              </w:rPr>
              <w:t>41.739</w:t>
            </w:r>
          </w:p>
        </w:tc>
        <w:tc>
          <w:tcPr>
            <w:tcW w:w="1276" w:type="dxa"/>
            <w:tcBorders>
              <w:top w:val="single" w:sz="4" w:space="0" w:color="auto"/>
              <w:left w:val="single" w:sz="4" w:space="0" w:color="auto"/>
              <w:bottom w:val="single" w:sz="4" w:space="0" w:color="auto"/>
              <w:right w:val="single" w:sz="4" w:space="0" w:color="auto"/>
            </w:tcBorders>
            <w:hideMark/>
          </w:tcPr>
          <w:p w14:paraId="756719E2" w14:textId="77777777" w:rsidR="00F708FA" w:rsidRPr="00F708FA" w:rsidRDefault="00F708FA">
            <w:pPr>
              <w:jc w:val="center"/>
              <w:rPr>
                <w:b w:val="0"/>
                <w:sz w:val="26"/>
                <w:szCs w:val="24"/>
              </w:rPr>
            </w:pPr>
            <w:r w:rsidRPr="00F708FA">
              <w:rPr>
                <w:b w:val="0"/>
                <w:sz w:val="26"/>
              </w:rPr>
              <w:t>4.962</w:t>
            </w:r>
          </w:p>
        </w:tc>
        <w:tc>
          <w:tcPr>
            <w:tcW w:w="1131" w:type="dxa"/>
            <w:tcBorders>
              <w:top w:val="single" w:sz="4" w:space="0" w:color="auto"/>
              <w:left w:val="single" w:sz="4" w:space="0" w:color="auto"/>
              <w:bottom w:val="single" w:sz="4" w:space="0" w:color="auto"/>
              <w:right w:val="single" w:sz="4" w:space="0" w:color="auto"/>
            </w:tcBorders>
          </w:tcPr>
          <w:p w14:paraId="0F58F8C7"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tcPr>
          <w:p w14:paraId="634C9F91"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0D925D23" w14:textId="77777777" w:rsidR="00F708FA" w:rsidRPr="00F708FA" w:rsidRDefault="00F708FA">
            <w:pPr>
              <w:rPr>
                <w:b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0BCAED" w14:textId="77777777" w:rsidR="00F708FA" w:rsidRPr="00F708FA" w:rsidRDefault="00F708FA">
            <w:pPr>
              <w:rPr>
                <w:b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74BD51" w14:textId="77777777" w:rsidR="00F708FA" w:rsidRPr="00F708FA" w:rsidRDefault="00F708FA">
            <w:pPr>
              <w:rPr>
                <w:b w:val="0"/>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8F9063" w14:textId="77777777" w:rsidR="00F708FA" w:rsidRDefault="00F708FA">
            <w:pPr>
              <w:rPr>
                <w:sz w:val="24"/>
                <w:szCs w:val="24"/>
              </w:rPr>
            </w:pPr>
          </w:p>
        </w:tc>
      </w:tr>
      <w:tr w:rsidR="00F708FA" w14:paraId="298EFE6F"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1BC98431" w14:textId="77777777" w:rsidR="00F708FA" w:rsidRPr="00F708FA" w:rsidRDefault="00F708FA">
            <w:pPr>
              <w:jc w:val="center"/>
              <w:rPr>
                <w:b w:val="0"/>
                <w:sz w:val="26"/>
                <w:szCs w:val="24"/>
              </w:rPr>
            </w:pPr>
            <w:r w:rsidRPr="00F708FA">
              <w:rPr>
                <w:b w:val="0"/>
                <w:sz w:val="26"/>
              </w:rPr>
              <w:t>60</w:t>
            </w:r>
          </w:p>
        </w:tc>
        <w:tc>
          <w:tcPr>
            <w:tcW w:w="2269" w:type="dxa"/>
            <w:tcBorders>
              <w:top w:val="single" w:sz="4" w:space="0" w:color="auto"/>
              <w:left w:val="single" w:sz="4" w:space="0" w:color="auto"/>
              <w:bottom w:val="single" w:sz="4" w:space="0" w:color="auto"/>
              <w:right w:val="single" w:sz="4" w:space="0" w:color="auto"/>
            </w:tcBorders>
            <w:hideMark/>
          </w:tcPr>
          <w:p w14:paraId="1CE11FB9" w14:textId="77777777" w:rsidR="00F708FA" w:rsidRPr="00F708FA" w:rsidRDefault="00F708FA">
            <w:pPr>
              <w:jc w:val="both"/>
              <w:rPr>
                <w:b w:val="0"/>
                <w:sz w:val="26"/>
                <w:szCs w:val="24"/>
              </w:rPr>
            </w:pPr>
            <w:r w:rsidRPr="00F708FA">
              <w:rPr>
                <w:b w:val="0"/>
                <w:sz w:val="26"/>
              </w:rPr>
              <w:t>Tuyên Quang</w:t>
            </w:r>
            <w:r w:rsidRPr="00F708FA">
              <w:rPr>
                <w:rStyle w:val="FootnoteReference"/>
                <w:b w:val="0"/>
                <w:sz w:val="26"/>
              </w:rPr>
              <w:footnoteReference w:id="14"/>
            </w:r>
          </w:p>
        </w:tc>
        <w:tc>
          <w:tcPr>
            <w:tcW w:w="1561" w:type="dxa"/>
            <w:tcBorders>
              <w:top w:val="single" w:sz="4" w:space="0" w:color="auto"/>
              <w:left w:val="single" w:sz="4" w:space="0" w:color="auto"/>
              <w:bottom w:val="single" w:sz="4" w:space="0" w:color="auto"/>
              <w:right w:val="single" w:sz="4" w:space="0" w:color="auto"/>
            </w:tcBorders>
            <w:hideMark/>
          </w:tcPr>
          <w:p w14:paraId="038AC079" w14:textId="77777777" w:rsidR="00F708FA" w:rsidRPr="00F708FA" w:rsidRDefault="00F708FA">
            <w:pPr>
              <w:jc w:val="center"/>
              <w:rPr>
                <w:b w:val="0"/>
                <w:sz w:val="26"/>
                <w:szCs w:val="24"/>
              </w:rPr>
            </w:pPr>
            <w:r w:rsidRPr="00F708FA">
              <w:rPr>
                <w:b w:val="0"/>
                <w:sz w:val="26"/>
              </w:rPr>
              <w:t>10.462</w:t>
            </w:r>
          </w:p>
        </w:tc>
        <w:tc>
          <w:tcPr>
            <w:tcW w:w="1275" w:type="dxa"/>
            <w:tcBorders>
              <w:top w:val="single" w:sz="4" w:space="0" w:color="auto"/>
              <w:left w:val="single" w:sz="4" w:space="0" w:color="auto"/>
              <w:bottom w:val="single" w:sz="4" w:space="0" w:color="auto"/>
              <w:right w:val="single" w:sz="4" w:space="0" w:color="auto"/>
            </w:tcBorders>
            <w:hideMark/>
          </w:tcPr>
          <w:p w14:paraId="7D068146" w14:textId="77777777" w:rsidR="00F708FA" w:rsidRPr="00F708FA" w:rsidRDefault="00F708FA">
            <w:pPr>
              <w:jc w:val="center"/>
              <w:rPr>
                <w:b w:val="0"/>
                <w:sz w:val="26"/>
                <w:szCs w:val="24"/>
              </w:rPr>
            </w:pPr>
            <w:r w:rsidRPr="00F708FA">
              <w:rPr>
                <w:b w:val="0"/>
                <w:sz w:val="26"/>
              </w:rPr>
              <w:t>11.933</w:t>
            </w:r>
          </w:p>
        </w:tc>
        <w:tc>
          <w:tcPr>
            <w:tcW w:w="1276" w:type="dxa"/>
            <w:tcBorders>
              <w:top w:val="single" w:sz="4" w:space="0" w:color="auto"/>
              <w:left w:val="single" w:sz="4" w:space="0" w:color="auto"/>
              <w:bottom w:val="single" w:sz="4" w:space="0" w:color="auto"/>
              <w:right w:val="single" w:sz="4" w:space="0" w:color="auto"/>
            </w:tcBorders>
            <w:hideMark/>
          </w:tcPr>
          <w:p w14:paraId="7D9A57C8" w14:textId="77777777" w:rsidR="00F708FA" w:rsidRPr="00F708FA" w:rsidRDefault="00F708FA">
            <w:pPr>
              <w:jc w:val="center"/>
              <w:rPr>
                <w:b w:val="0"/>
                <w:sz w:val="26"/>
                <w:szCs w:val="24"/>
              </w:rPr>
            </w:pPr>
            <w:r w:rsidRPr="00F708FA">
              <w:rPr>
                <w:b w:val="0"/>
                <w:sz w:val="26"/>
              </w:rPr>
              <w:t>10.599</w:t>
            </w:r>
          </w:p>
        </w:tc>
        <w:tc>
          <w:tcPr>
            <w:tcW w:w="1275" w:type="dxa"/>
            <w:tcBorders>
              <w:top w:val="single" w:sz="4" w:space="0" w:color="auto"/>
              <w:left w:val="single" w:sz="4" w:space="0" w:color="auto"/>
              <w:bottom w:val="single" w:sz="4" w:space="0" w:color="auto"/>
              <w:right w:val="single" w:sz="4" w:space="0" w:color="auto"/>
            </w:tcBorders>
            <w:hideMark/>
          </w:tcPr>
          <w:p w14:paraId="25268F84" w14:textId="77777777" w:rsidR="00F708FA" w:rsidRPr="00F708FA" w:rsidRDefault="00F708FA">
            <w:pPr>
              <w:jc w:val="center"/>
              <w:rPr>
                <w:b w:val="0"/>
                <w:sz w:val="26"/>
                <w:szCs w:val="24"/>
              </w:rPr>
            </w:pPr>
            <w:r w:rsidRPr="00F708FA">
              <w:rPr>
                <w:b w:val="0"/>
                <w:sz w:val="26"/>
              </w:rPr>
              <w:t>10.367</w:t>
            </w:r>
          </w:p>
        </w:tc>
        <w:tc>
          <w:tcPr>
            <w:tcW w:w="1276" w:type="dxa"/>
            <w:tcBorders>
              <w:top w:val="single" w:sz="4" w:space="0" w:color="auto"/>
              <w:left w:val="single" w:sz="4" w:space="0" w:color="auto"/>
              <w:bottom w:val="single" w:sz="4" w:space="0" w:color="auto"/>
              <w:right w:val="single" w:sz="4" w:space="0" w:color="auto"/>
            </w:tcBorders>
          </w:tcPr>
          <w:p w14:paraId="535C782B"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1D7AF2D3" w14:textId="77777777" w:rsidR="00F708FA" w:rsidRPr="00F708FA" w:rsidRDefault="00F708FA">
            <w:pPr>
              <w:jc w:val="center"/>
              <w:rPr>
                <w:b w:val="0"/>
                <w:sz w:val="26"/>
                <w:szCs w:val="24"/>
              </w:rPr>
            </w:pPr>
            <w:r w:rsidRPr="00F708FA">
              <w:rPr>
                <w:b w:val="0"/>
                <w:sz w:val="26"/>
              </w:rPr>
              <w:t>0</w:t>
            </w:r>
          </w:p>
        </w:tc>
        <w:tc>
          <w:tcPr>
            <w:tcW w:w="993" w:type="dxa"/>
            <w:tcBorders>
              <w:top w:val="single" w:sz="4" w:space="0" w:color="auto"/>
              <w:left w:val="single" w:sz="4" w:space="0" w:color="auto"/>
              <w:bottom w:val="single" w:sz="4" w:space="0" w:color="auto"/>
              <w:right w:val="single" w:sz="4" w:space="0" w:color="auto"/>
            </w:tcBorders>
            <w:hideMark/>
          </w:tcPr>
          <w:p w14:paraId="10C23D08"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06AC0E1D"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tcPr>
          <w:p w14:paraId="11A6167A" w14:textId="77777777" w:rsidR="00F708FA" w:rsidRPr="00F708FA" w:rsidRDefault="00F708FA">
            <w:pPr>
              <w:jc w:val="center"/>
              <w:rPr>
                <w:b w:val="0"/>
                <w:sz w:val="26"/>
                <w:szCs w:val="24"/>
              </w:rPr>
            </w:pPr>
          </w:p>
        </w:tc>
        <w:tc>
          <w:tcPr>
            <w:tcW w:w="992" w:type="dxa"/>
            <w:tcBorders>
              <w:top w:val="single" w:sz="4" w:space="0" w:color="auto"/>
              <w:left w:val="single" w:sz="4" w:space="0" w:color="auto"/>
              <w:bottom w:val="single" w:sz="4" w:space="0" w:color="auto"/>
              <w:right w:val="single" w:sz="4" w:space="0" w:color="auto"/>
            </w:tcBorders>
          </w:tcPr>
          <w:p w14:paraId="2BB8F2AE"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7142C511" w14:textId="77777777" w:rsidR="00F708FA" w:rsidRDefault="00F708FA">
            <w:pPr>
              <w:jc w:val="center"/>
              <w:rPr>
                <w:sz w:val="26"/>
                <w:szCs w:val="24"/>
              </w:rPr>
            </w:pPr>
          </w:p>
        </w:tc>
      </w:tr>
      <w:tr w:rsidR="00F708FA" w14:paraId="17C45225"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DC3B952" w14:textId="77777777" w:rsidR="00F708FA" w:rsidRPr="00F708FA" w:rsidRDefault="00F708FA">
            <w:pPr>
              <w:jc w:val="center"/>
              <w:rPr>
                <w:b w:val="0"/>
                <w:sz w:val="26"/>
                <w:szCs w:val="24"/>
              </w:rPr>
            </w:pPr>
            <w:r w:rsidRPr="00F708FA">
              <w:rPr>
                <w:b w:val="0"/>
                <w:sz w:val="26"/>
              </w:rPr>
              <w:t>61</w:t>
            </w:r>
          </w:p>
        </w:tc>
        <w:tc>
          <w:tcPr>
            <w:tcW w:w="2269" w:type="dxa"/>
            <w:tcBorders>
              <w:top w:val="single" w:sz="4" w:space="0" w:color="auto"/>
              <w:left w:val="single" w:sz="4" w:space="0" w:color="auto"/>
              <w:bottom w:val="single" w:sz="4" w:space="0" w:color="auto"/>
              <w:right w:val="single" w:sz="4" w:space="0" w:color="auto"/>
            </w:tcBorders>
            <w:hideMark/>
          </w:tcPr>
          <w:p w14:paraId="08A96632" w14:textId="77777777" w:rsidR="00F708FA" w:rsidRPr="00F708FA" w:rsidRDefault="00F708FA">
            <w:pPr>
              <w:jc w:val="both"/>
              <w:rPr>
                <w:b w:val="0"/>
                <w:sz w:val="26"/>
                <w:szCs w:val="24"/>
              </w:rPr>
            </w:pPr>
            <w:r w:rsidRPr="00F708FA">
              <w:rPr>
                <w:b w:val="0"/>
                <w:sz w:val="26"/>
              </w:rPr>
              <w:t>Vĩnh Long</w:t>
            </w:r>
          </w:p>
        </w:tc>
        <w:tc>
          <w:tcPr>
            <w:tcW w:w="1561" w:type="dxa"/>
            <w:tcBorders>
              <w:top w:val="single" w:sz="4" w:space="0" w:color="auto"/>
              <w:left w:val="single" w:sz="4" w:space="0" w:color="auto"/>
              <w:bottom w:val="single" w:sz="4" w:space="0" w:color="auto"/>
              <w:right w:val="single" w:sz="4" w:space="0" w:color="auto"/>
            </w:tcBorders>
            <w:hideMark/>
          </w:tcPr>
          <w:p w14:paraId="65C232C0" w14:textId="77777777" w:rsidR="00F708FA" w:rsidRPr="00F708FA" w:rsidRDefault="00F708FA">
            <w:pPr>
              <w:jc w:val="center"/>
              <w:rPr>
                <w:b w:val="0"/>
                <w:sz w:val="26"/>
                <w:szCs w:val="24"/>
              </w:rPr>
            </w:pPr>
            <w:r w:rsidRPr="00F708FA">
              <w:rPr>
                <w:b w:val="0"/>
                <w:sz w:val="26"/>
              </w:rPr>
              <w:t>29.299</w:t>
            </w:r>
          </w:p>
        </w:tc>
        <w:tc>
          <w:tcPr>
            <w:tcW w:w="1275" w:type="dxa"/>
            <w:tcBorders>
              <w:top w:val="single" w:sz="4" w:space="0" w:color="auto"/>
              <w:left w:val="single" w:sz="4" w:space="0" w:color="auto"/>
              <w:bottom w:val="single" w:sz="4" w:space="0" w:color="auto"/>
              <w:right w:val="single" w:sz="4" w:space="0" w:color="auto"/>
            </w:tcBorders>
            <w:hideMark/>
          </w:tcPr>
          <w:p w14:paraId="6621DE7E" w14:textId="77777777" w:rsidR="00F708FA" w:rsidRPr="00F708FA" w:rsidRDefault="00F708FA">
            <w:pPr>
              <w:jc w:val="center"/>
              <w:rPr>
                <w:b w:val="0"/>
                <w:sz w:val="26"/>
                <w:szCs w:val="24"/>
              </w:rPr>
            </w:pPr>
            <w:r w:rsidRPr="00F708FA">
              <w:rPr>
                <w:b w:val="0"/>
                <w:sz w:val="26"/>
              </w:rPr>
              <w:t>39.906</w:t>
            </w:r>
          </w:p>
        </w:tc>
        <w:tc>
          <w:tcPr>
            <w:tcW w:w="1276" w:type="dxa"/>
            <w:tcBorders>
              <w:top w:val="single" w:sz="4" w:space="0" w:color="auto"/>
              <w:left w:val="single" w:sz="4" w:space="0" w:color="auto"/>
              <w:bottom w:val="single" w:sz="4" w:space="0" w:color="auto"/>
              <w:right w:val="single" w:sz="4" w:space="0" w:color="auto"/>
            </w:tcBorders>
            <w:hideMark/>
          </w:tcPr>
          <w:p w14:paraId="3C617372" w14:textId="77777777" w:rsidR="00F708FA" w:rsidRPr="00F708FA" w:rsidRDefault="00F708FA">
            <w:pPr>
              <w:jc w:val="center"/>
              <w:rPr>
                <w:b w:val="0"/>
                <w:sz w:val="26"/>
                <w:szCs w:val="24"/>
              </w:rPr>
            </w:pPr>
            <w:r w:rsidRPr="00F708FA">
              <w:rPr>
                <w:b w:val="0"/>
                <w:sz w:val="26"/>
              </w:rPr>
              <w:t>27.748</w:t>
            </w:r>
          </w:p>
        </w:tc>
        <w:tc>
          <w:tcPr>
            <w:tcW w:w="1275" w:type="dxa"/>
            <w:tcBorders>
              <w:top w:val="single" w:sz="4" w:space="0" w:color="auto"/>
              <w:left w:val="single" w:sz="4" w:space="0" w:color="auto"/>
              <w:bottom w:val="single" w:sz="4" w:space="0" w:color="auto"/>
              <w:right w:val="single" w:sz="4" w:space="0" w:color="auto"/>
            </w:tcBorders>
            <w:hideMark/>
          </w:tcPr>
          <w:p w14:paraId="0196B6EE" w14:textId="77777777" w:rsidR="00F708FA" w:rsidRPr="00F708FA" w:rsidRDefault="00F708FA">
            <w:pPr>
              <w:jc w:val="center"/>
              <w:rPr>
                <w:b w:val="0"/>
                <w:sz w:val="26"/>
                <w:szCs w:val="24"/>
              </w:rPr>
            </w:pPr>
            <w:r w:rsidRPr="00F708FA">
              <w:rPr>
                <w:b w:val="0"/>
                <w:sz w:val="26"/>
              </w:rPr>
              <w:t>40.102</w:t>
            </w:r>
          </w:p>
        </w:tc>
        <w:tc>
          <w:tcPr>
            <w:tcW w:w="1276" w:type="dxa"/>
            <w:tcBorders>
              <w:top w:val="single" w:sz="4" w:space="0" w:color="auto"/>
              <w:left w:val="single" w:sz="4" w:space="0" w:color="auto"/>
              <w:bottom w:val="single" w:sz="4" w:space="0" w:color="auto"/>
              <w:right w:val="single" w:sz="4" w:space="0" w:color="auto"/>
            </w:tcBorders>
          </w:tcPr>
          <w:p w14:paraId="0DF48C20"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tcPr>
          <w:p w14:paraId="79B05BEC" w14:textId="77777777" w:rsidR="00F708FA" w:rsidRPr="00F708FA" w:rsidRDefault="00F708FA">
            <w:pPr>
              <w:jc w:val="center"/>
              <w:rPr>
                <w:b w:val="0"/>
                <w:sz w:val="26"/>
                <w:szCs w:val="24"/>
              </w:rPr>
            </w:pPr>
          </w:p>
        </w:tc>
        <w:tc>
          <w:tcPr>
            <w:tcW w:w="993" w:type="dxa"/>
            <w:tcBorders>
              <w:top w:val="single" w:sz="4" w:space="0" w:color="auto"/>
              <w:left w:val="single" w:sz="4" w:space="0" w:color="auto"/>
              <w:bottom w:val="single" w:sz="4" w:space="0" w:color="auto"/>
              <w:right w:val="single" w:sz="4" w:space="0" w:color="auto"/>
            </w:tcBorders>
            <w:hideMark/>
          </w:tcPr>
          <w:p w14:paraId="7DC37031"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4DB40F32"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0FB7D3B3"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tcPr>
          <w:p w14:paraId="1A412809"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50A9A8FA" w14:textId="77777777" w:rsidR="00F708FA" w:rsidRDefault="00F708FA">
            <w:pPr>
              <w:jc w:val="center"/>
              <w:rPr>
                <w:sz w:val="26"/>
                <w:szCs w:val="24"/>
              </w:rPr>
            </w:pPr>
          </w:p>
        </w:tc>
      </w:tr>
      <w:tr w:rsidR="00F708FA" w14:paraId="5FC44962"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61900851" w14:textId="77777777" w:rsidR="00F708FA" w:rsidRPr="00F708FA" w:rsidRDefault="00F708FA">
            <w:pPr>
              <w:jc w:val="center"/>
              <w:rPr>
                <w:b w:val="0"/>
                <w:sz w:val="26"/>
                <w:szCs w:val="24"/>
              </w:rPr>
            </w:pPr>
            <w:r w:rsidRPr="00F708FA">
              <w:rPr>
                <w:b w:val="0"/>
                <w:sz w:val="26"/>
              </w:rPr>
              <w:lastRenderedPageBreak/>
              <w:t>62</w:t>
            </w:r>
          </w:p>
        </w:tc>
        <w:tc>
          <w:tcPr>
            <w:tcW w:w="2269" w:type="dxa"/>
            <w:tcBorders>
              <w:top w:val="single" w:sz="4" w:space="0" w:color="auto"/>
              <w:left w:val="single" w:sz="4" w:space="0" w:color="auto"/>
              <w:bottom w:val="single" w:sz="4" w:space="0" w:color="auto"/>
              <w:right w:val="single" w:sz="4" w:space="0" w:color="auto"/>
            </w:tcBorders>
            <w:hideMark/>
          </w:tcPr>
          <w:p w14:paraId="6D9BF213" w14:textId="77777777" w:rsidR="00F708FA" w:rsidRPr="00F708FA" w:rsidRDefault="00F708FA">
            <w:pPr>
              <w:jc w:val="both"/>
              <w:rPr>
                <w:b w:val="0"/>
                <w:sz w:val="26"/>
                <w:szCs w:val="24"/>
              </w:rPr>
            </w:pPr>
            <w:r w:rsidRPr="00F708FA">
              <w:rPr>
                <w:b w:val="0"/>
                <w:sz w:val="26"/>
              </w:rPr>
              <w:t>Vĩnh Phúc</w:t>
            </w:r>
          </w:p>
        </w:tc>
        <w:tc>
          <w:tcPr>
            <w:tcW w:w="1561" w:type="dxa"/>
            <w:tcBorders>
              <w:top w:val="single" w:sz="4" w:space="0" w:color="auto"/>
              <w:left w:val="single" w:sz="4" w:space="0" w:color="auto"/>
              <w:bottom w:val="single" w:sz="4" w:space="0" w:color="auto"/>
              <w:right w:val="single" w:sz="4" w:space="0" w:color="auto"/>
            </w:tcBorders>
            <w:hideMark/>
          </w:tcPr>
          <w:p w14:paraId="12A2BD43" w14:textId="77777777" w:rsidR="00F708FA" w:rsidRPr="00F708FA" w:rsidRDefault="00F708FA">
            <w:pPr>
              <w:jc w:val="center"/>
              <w:rPr>
                <w:b w:val="0"/>
                <w:sz w:val="26"/>
                <w:szCs w:val="24"/>
              </w:rPr>
            </w:pPr>
            <w:r w:rsidRPr="00F708FA">
              <w:rPr>
                <w:b w:val="0"/>
                <w:sz w:val="26"/>
              </w:rPr>
              <w:t>31.837</w:t>
            </w:r>
          </w:p>
        </w:tc>
        <w:tc>
          <w:tcPr>
            <w:tcW w:w="1275" w:type="dxa"/>
            <w:tcBorders>
              <w:top w:val="single" w:sz="4" w:space="0" w:color="auto"/>
              <w:left w:val="single" w:sz="4" w:space="0" w:color="auto"/>
              <w:bottom w:val="single" w:sz="4" w:space="0" w:color="auto"/>
              <w:right w:val="single" w:sz="4" w:space="0" w:color="auto"/>
            </w:tcBorders>
            <w:hideMark/>
          </w:tcPr>
          <w:p w14:paraId="08437EA6" w14:textId="77777777" w:rsidR="00F708FA" w:rsidRPr="00F708FA" w:rsidRDefault="00F708FA">
            <w:pPr>
              <w:jc w:val="center"/>
              <w:rPr>
                <w:b w:val="0"/>
                <w:sz w:val="26"/>
                <w:szCs w:val="24"/>
              </w:rPr>
            </w:pPr>
            <w:r w:rsidRPr="00F708FA">
              <w:rPr>
                <w:b w:val="0"/>
                <w:sz w:val="26"/>
              </w:rPr>
              <w:t>39.436</w:t>
            </w:r>
          </w:p>
        </w:tc>
        <w:tc>
          <w:tcPr>
            <w:tcW w:w="1276" w:type="dxa"/>
            <w:tcBorders>
              <w:top w:val="single" w:sz="4" w:space="0" w:color="auto"/>
              <w:left w:val="single" w:sz="4" w:space="0" w:color="auto"/>
              <w:bottom w:val="single" w:sz="4" w:space="0" w:color="auto"/>
              <w:right w:val="single" w:sz="4" w:space="0" w:color="auto"/>
            </w:tcBorders>
            <w:hideMark/>
          </w:tcPr>
          <w:p w14:paraId="205E4879" w14:textId="77777777" w:rsidR="00F708FA" w:rsidRPr="00F708FA" w:rsidRDefault="00F708FA">
            <w:pPr>
              <w:jc w:val="center"/>
              <w:rPr>
                <w:b w:val="0"/>
                <w:sz w:val="26"/>
                <w:szCs w:val="24"/>
              </w:rPr>
            </w:pPr>
            <w:r w:rsidRPr="00F708FA">
              <w:rPr>
                <w:b w:val="0"/>
                <w:sz w:val="26"/>
              </w:rPr>
              <w:t>44.442</w:t>
            </w:r>
          </w:p>
        </w:tc>
        <w:tc>
          <w:tcPr>
            <w:tcW w:w="1275" w:type="dxa"/>
            <w:tcBorders>
              <w:top w:val="single" w:sz="4" w:space="0" w:color="auto"/>
              <w:left w:val="single" w:sz="4" w:space="0" w:color="auto"/>
              <w:bottom w:val="single" w:sz="4" w:space="0" w:color="auto"/>
              <w:right w:val="single" w:sz="4" w:space="0" w:color="auto"/>
            </w:tcBorders>
            <w:hideMark/>
          </w:tcPr>
          <w:p w14:paraId="5C0F1D33" w14:textId="77777777" w:rsidR="00F708FA" w:rsidRPr="00F708FA" w:rsidRDefault="00F708FA">
            <w:pPr>
              <w:jc w:val="center"/>
              <w:rPr>
                <w:b w:val="0"/>
                <w:sz w:val="26"/>
                <w:szCs w:val="24"/>
              </w:rPr>
            </w:pPr>
            <w:r w:rsidRPr="00F708FA">
              <w:rPr>
                <w:b w:val="0"/>
                <w:sz w:val="26"/>
              </w:rPr>
              <w:t>44.375</w:t>
            </w:r>
          </w:p>
        </w:tc>
        <w:tc>
          <w:tcPr>
            <w:tcW w:w="1276" w:type="dxa"/>
            <w:tcBorders>
              <w:top w:val="single" w:sz="4" w:space="0" w:color="auto"/>
              <w:left w:val="single" w:sz="4" w:space="0" w:color="auto"/>
              <w:bottom w:val="single" w:sz="4" w:space="0" w:color="auto"/>
              <w:right w:val="single" w:sz="4" w:space="0" w:color="auto"/>
            </w:tcBorders>
          </w:tcPr>
          <w:p w14:paraId="4AE02629" w14:textId="77777777" w:rsidR="00F708FA" w:rsidRPr="00F708FA" w:rsidRDefault="00F708FA">
            <w:pPr>
              <w:jc w:val="center"/>
              <w:rPr>
                <w:b w:val="0"/>
                <w:sz w:val="26"/>
                <w:szCs w:val="24"/>
              </w:rPr>
            </w:pPr>
          </w:p>
        </w:tc>
        <w:tc>
          <w:tcPr>
            <w:tcW w:w="1131" w:type="dxa"/>
            <w:tcBorders>
              <w:top w:val="single" w:sz="4" w:space="0" w:color="auto"/>
              <w:left w:val="single" w:sz="4" w:space="0" w:color="auto"/>
              <w:bottom w:val="single" w:sz="4" w:space="0" w:color="auto"/>
              <w:right w:val="single" w:sz="4" w:space="0" w:color="auto"/>
            </w:tcBorders>
            <w:hideMark/>
          </w:tcPr>
          <w:p w14:paraId="1424DDAC" w14:textId="77777777" w:rsidR="00F708FA" w:rsidRPr="00F708FA" w:rsidRDefault="00F708FA">
            <w:pPr>
              <w:jc w:val="center"/>
              <w:rPr>
                <w:b w:val="0"/>
                <w:sz w:val="26"/>
                <w:szCs w:val="24"/>
              </w:rPr>
            </w:pPr>
            <w:r w:rsidRPr="00F708FA">
              <w:rPr>
                <w:b w:val="0"/>
                <w:sz w:val="26"/>
              </w:rPr>
              <w:t>1</w:t>
            </w:r>
          </w:p>
        </w:tc>
        <w:tc>
          <w:tcPr>
            <w:tcW w:w="993" w:type="dxa"/>
            <w:tcBorders>
              <w:top w:val="single" w:sz="4" w:space="0" w:color="auto"/>
              <w:left w:val="single" w:sz="4" w:space="0" w:color="auto"/>
              <w:bottom w:val="single" w:sz="4" w:space="0" w:color="auto"/>
              <w:right w:val="single" w:sz="4" w:space="0" w:color="auto"/>
            </w:tcBorders>
            <w:hideMark/>
          </w:tcPr>
          <w:p w14:paraId="6558BCBD"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184D93C7"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732AE918" w14:textId="77777777" w:rsidR="00F708FA" w:rsidRPr="00F708FA" w:rsidRDefault="00F708FA">
            <w:pPr>
              <w:jc w:val="center"/>
              <w:rPr>
                <w:b w:val="0"/>
                <w:sz w:val="26"/>
                <w:szCs w:val="24"/>
              </w:rPr>
            </w:pPr>
            <w:r w:rsidRPr="00F708FA">
              <w:rPr>
                <w:b w:val="0"/>
                <w:sz w:val="26"/>
              </w:rPr>
              <w:t>2</w:t>
            </w:r>
          </w:p>
        </w:tc>
        <w:tc>
          <w:tcPr>
            <w:tcW w:w="992" w:type="dxa"/>
            <w:tcBorders>
              <w:top w:val="single" w:sz="4" w:space="0" w:color="auto"/>
              <w:left w:val="single" w:sz="4" w:space="0" w:color="auto"/>
              <w:bottom w:val="single" w:sz="4" w:space="0" w:color="auto"/>
              <w:right w:val="single" w:sz="4" w:space="0" w:color="auto"/>
            </w:tcBorders>
          </w:tcPr>
          <w:p w14:paraId="503D3993" w14:textId="77777777" w:rsidR="00F708FA" w:rsidRPr="00F708FA" w:rsidRDefault="00F708FA">
            <w:pPr>
              <w:jc w:val="center"/>
              <w:rPr>
                <w:b w:val="0"/>
                <w:sz w:val="26"/>
                <w:szCs w:val="24"/>
              </w:rPr>
            </w:pPr>
          </w:p>
        </w:tc>
        <w:tc>
          <w:tcPr>
            <w:tcW w:w="709" w:type="dxa"/>
            <w:tcBorders>
              <w:top w:val="single" w:sz="4" w:space="0" w:color="auto"/>
              <w:left w:val="single" w:sz="4" w:space="0" w:color="auto"/>
              <w:bottom w:val="single" w:sz="4" w:space="0" w:color="auto"/>
              <w:right w:val="single" w:sz="4" w:space="0" w:color="auto"/>
            </w:tcBorders>
          </w:tcPr>
          <w:p w14:paraId="57D69FFB" w14:textId="77777777" w:rsidR="00F708FA" w:rsidRDefault="00F708FA">
            <w:pPr>
              <w:jc w:val="center"/>
              <w:rPr>
                <w:sz w:val="26"/>
                <w:szCs w:val="24"/>
              </w:rPr>
            </w:pPr>
          </w:p>
        </w:tc>
      </w:tr>
      <w:tr w:rsidR="00F708FA" w14:paraId="39C42CAF" w14:textId="77777777" w:rsidTr="00F708FA">
        <w:tc>
          <w:tcPr>
            <w:tcW w:w="709" w:type="dxa"/>
            <w:tcBorders>
              <w:top w:val="single" w:sz="4" w:space="0" w:color="auto"/>
              <w:left w:val="single" w:sz="4" w:space="0" w:color="auto"/>
              <w:bottom w:val="single" w:sz="4" w:space="0" w:color="auto"/>
              <w:right w:val="single" w:sz="4" w:space="0" w:color="auto"/>
            </w:tcBorders>
            <w:hideMark/>
          </w:tcPr>
          <w:p w14:paraId="08400F58" w14:textId="77777777" w:rsidR="00F708FA" w:rsidRPr="00F708FA" w:rsidRDefault="00F708FA">
            <w:pPr>
              <w:jc w:val="center"/>
              <w:rPr>
                <w:b w:val="0"/>
                <w:sz w:val="26"/>
                <w:szCs w:val="24"/>
              </w:rPr>
            </w:pPr>
            <w:r w:rsidRPr="00F708FA">
              <w:rPr>
                <w:b w:val="0"/>
                <w:sz w:val="26"/>
              </w:rPr>
              <w:t>63</w:t>
            </w:r>
          </w:p>
        </w:tc>
        <w:tc>
          <w:tcPr>
            <w:tcW w:w="2269" w:type="dxa"/>
            <w:tcBorders>
              <w:top w:val="single" w:sz="4" w:space="0" w:color="auto"/>
              <w:left w:val="single" w:sz="4" w:space="0" w:color="auto"/>
              <w:bottom w:val="single" w:sz="4" w:space="0" w:color="auto"/>
              <w:right w:val="single" w:sz="4" w:space="0" w:color="auto"/>
            </w:tcBorders>
            <w:hideMark/>
          </w:tcPr>
          <w:p w14:paraId="1C99552C" w14:textId="77777777" w:rsidR="00F708FA" w:rsidRPr="00F708FA" w:rsidRDefault="00F708FA">
            <w:pPr>
              <w:jc w:val="both"/>
              <w:rPr>
                <w:b w:val="0"/>
                <w:sz w:val="26"/>
                <w:szCs w:val="24"/>
              </w:rPr>
            </w:pPr>
            <w:r w:rsidRPr="00F708FA">
              <w:rPr>
                <w:b w:val="0"/>
                <w:sz w:val="26"/>
              </w:rPr>
              <w:t>Yên Bái</w:t>
            </w:r>
          </w:p>
        </w:tc>
        <w:tc>
          <w:tcPr>
            <w:tcW w:w="1561" w:type="dxa"/>
            <w:tcBorders>
              <w:top w:val="single" w:sz="4" w:space="0" w:color="auto"/>
              <w:left w:val="single" w:sz="4" w:space="0" w:color="auto"/>
              <w:bottom w:val="single" w:sz="4" w:space="0" w:color="auto"/>
              <w:right w:val="single" w:sz="4" w:space="0" w:color="auto"/>
            </w:tcBorders>
            <w:hideMark/>
          </w:tcPr>
          <w:p w14:paraId="41654749" w14:textId="77777777" w:rsidR="00F708FA" w:rsidRPr="00F708FA" w:rsidRDefault="00F708FA">
            <w:pPr>
              <w:jc w:val="center"/>
              <w:rPr>
                <w:b w:val="0"/>
                <w:sz w:val="26"/>
                <w:szCs w:val="24"/>
              </w:rPr>
            </w:pPr>
            <w:r w:rsidRPr="00F708FA">
              <w:rPr>
                <w:b w:val="0"/>
                <w:sz w:val="26"/>
              </w:rPr>
              <w:t>16.341</w:t>
            </w:r>
          </w:p>
        </w:tc>
        <w:tc>
          <w:tcPr>
            <w:tcW w:w="1275" w:type="dxa"/>
            <w:tcBorders>
              <w:top w:val="single" w:sz="4" w:space="0" w:color="auto"/>
              <w:left w:val="single" w:sz="4" w:space="0" w:color="auto"/>
              <w:bottom w:val="single" w:sz="4" w:space="0" w:color="auto"/>
              <w:right w:val="single" w:sz="4" w:space="0" w:color="auto"/>
            </w:tcBorders>
            <w:hideMark/>
          </w:tcPr>
          <w:p w14:paraId="656C8E3D" w14:textId="77777777" w:rsidR="00F708FA" w:rsidRPr="00F708FA" w:rsidRDefault="00F708FA">
            <w:pPr>
              <w:jc w:val="center"/>
              <w:rPr>
                <w:b w:val="0"/>
                <w:sz w:val="26"/>
                <w:szCs w:val="24"/>
              </w:rPr>
            </w:pPr>
            <w:r w:rsidRPr="00F708FA">
              <w:rPr>
                <w:b w:val="0"/>
                <w:sz w:val="26"/>
              </w:rPr>
              <w:t>15.201</w:t>
            </w:r>
          </w:p>
        </w:tc>
        <w:tc>
          <w:tcPr>
            <w:tcW w:w="1276" w:type="dxa"/>
            <w:tcBorders>
              <w:top w:val="single" w:sz="4" w:space="0" w:color="auto"/>
              <w:left w:val="single" w:sz="4" w:space="0" w:color="auto"/>
              <w:bottom w:val="single" w:sz="4" w:space="0" w:color="auto"/>
              <w:right w:val="single" w:sz="4" w:space="0" w:color="auto"/>
            </w:tcBorders>
            <w:hideMark/>
          </w:tcPr>
          <w:p w14:paraId="1099A862" w14:textId="77777777" w:rsidR="00F708FA" w:rsidRPr="00F708FA" w:rsidRDefault="00F708FA">
            <w:pPr>
              <w:jc w:val="center"/>
              <w:rPr>
                <w:b w:val="0"/>
                <w:sz w:val="26"/>
                <w:szCs w:val="24"/>
              </w:rPr>
            </w:pPr>
            <w:r w:rsidRPr="00F708FA">
              <w:rPr>
                <w:b w:val="0"/>
                <w:sz w:val="26"/>
              </w:rPr>
              <w:t>18.136</w:t>
            </w:r>
          </w:p>
        </w:tc>
        <w:tc>
          <w:tcPr>
            <w:tcW w:w="1275" w:type="dxa"/>
            <w:tcBorders>
              <w:top w:val="single" w:sz="4" w:space="0" w:color="auto"/>
              <w:left w:val="single" w:sz="4" w:space="0" w:color="auto"/>
              <w:bottom w:val="single" w:sz="4" w:space="0" w:color="auto"/>
              <w:right w:val="single" w:sz="4" w:space="0" w:color="auto"/>
            </w:tcBorders>
            <w:hideMark/>
          </w:tcPr>
          <w:p w14:paraId="71DD727E" w14:textId="77777777" w:rsidR="00F708FA" w:rsidRPr="00F708FA" w:rsidRDefault="00F708FA">
            <w:pPr>
              <w:jc w:val="center"/>
              <w:rPr>
                <w:b w:val="0"/>
                <w:sz w:val="26"/>
                <w:szCs w:val="24"/>
              </w:rPr>
            </w:pPr>
            <w:r w:rsidRPr="00F708FA">
              <w:rPr>
                <w:b w:val="0"/>
                <w:sz w:val="26"/>
              </w:rPr>
              <w:t>15.813</w:t>
            </w:r>
          </w:p>
        </w:tc>
        <w:tc>
          <w:tcPr>
            <w:tcW w:w="1276" w:type="dxa"/>
            <w:tcBorders>
              <w:top w:val="single" w:sz="4" w:space="0" w:color="auto"/>
              <w:left w:val="single" w:sz="4" w:space="0" w:color="auto"/>
              <w:bottom w:val="single" w:sz="4" w:space="0" w:color="auto"/>
              <w:right w:val="single" w:sz="4" w:space="0" w:color="auto"/>
            </w:tcBorders>
            <w:hideMark/>
          </w:tcPr>
          <w:p w14:paraId="577E4322" w14:textId="77777777" w:rsidR="00F708FA" w:rsidRPr="00F708FA" w:rsidRDefault="00F708FA">
            <w:pPr>
              <w:jc w:val="center"/>
              <w:rPr>
                <w:b w:val="0"/>
                <w:sz w:val="26"/>
                <w:szCs w:val="24"/>
              </w:rPr>
            </w:pPr>
            <w:r w:rsidRPr="00F708FA">
              <w:rPr>
                <w:b w:val="0"/>
                <w:sz w:val="26"/>
              </w:rPr>
              <w:t>1.922</w:t>
            </w:r>
          </w:p>
        </w:tc>
        <w:tc>
          <w:tcPr>
            <w:tcW w:w="1131" w:type="dxa"/>
            <w:tcBorders>
              <w:top w:val="single" w:sz="4" w:space="0" w:color="auto"/>
              <w:left w:val="single" w:sz="4" w:space="0" w:color="auto"/>
              <w:bottom w:val="single" w:sz="4" w:space="0" w:color="auto"/>
              <w:right w:val="single" w:sz="4" w:space="0" w:color="auto"/>
            </w:tcBorders>
            <w:hideMark/>
          </w:tcPr>
          <w:p w14:paraId="21E256D4" w14:textId="77777777" w:rsidR="00F708FA" w:rsidRPr="00F708FA" w:rsidRDefault="00F708FA">
            <w:pPr>
              <w:jc w:val="center"/>
              <w:rPr>
                <w:b w:val="0"/>
                <w:sz w:val="26"/>
                <w:szCs w:val="24"/>
              </w:rPr>
            </w:pPr>
            <w:r w:rsidRPr="00F708FA">
              <w:rPr>
                <w:b w:val="0"/>
                <w:sz w:val="26"/>
              </w:rPr>
              <w:t>0</w:t>
            </w:r>
          </w:p>
        </w:tc>
        <w:tc>
          <w:tcPr>
            <w:tcW w:w="993" w:type="dxa"/>
            <w:tcBorders>
              <w:top w:val="single" w:sz="4" w:space="0" w:color="auto"/>
              <w:left w:val="single" w:sz="4" w:space="0" w:color="auto"/>
              <w:bottom w:val="single" w:sz="4" w:space="0" w:color="auto"/>
              <w:right w:val="single" w:sz="4" w:space="0" w:color="auto"/>
            </w:tcBorders>
            <w:hideMark/>
          </w:tcPr>
          <w:p w14:paraId="0329D6F0"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77277972"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406AF677" w14:textId="77777777" w:rsidR="00F708FA" w:rsidRPr="00F708FA" w:rsidRDefault="00F708FA">
            <w:pPr>
              <w:jc w:val="center"/>
              <w:rPr>
                <w:b w:val="0"/>
                <w:sz w:val="26"/>
                <w:szCs w:val="24"/>
              </w:rPr>
            </w:pPr>
            <w:r w:rsidRPr="00F708FA">
              <w:rPr>
                <w:b w:val="0"/>
                <w:sz w:val="26"/>
              </w:rPr>
              <w:t>0</w:t>
            </w:r>
          </w:p>
        </w:tc>
        <w:tc>
          <w:tcPr>
            <w:tcW w:w="992" w:type="dxa"/>
            <w:tcBorders>
              <w:top w:val="single" w:sz="4" w:space="0" w:color="auto"/>
              <w:left w:val="single" w:sz="4" w:space="0" w:color="auto"/>
              <w:bottom w:val="single" w:sz="4" w:space="0" w:color="auto"/>
              <w:right w:val="single" w:sz="4" w:space="0" w:color="auto"/>
            </w:tcBorders>
            <w:hideMark/>
          </w:tcPr>
          <w:p w14:paraId="627DFAC9" w14:textId="77777777" w:rsidR="00F708FA" w:rsidRPr="00F708FA" w:rsidRDefault="00F708FA">
            <w:pPr>
              <w:jc w:val="center"/>
              <w:rPr>
                <w:b w:val="0"/>
                <w:sz w:val="26"/>
                <w:szCs w:val="24"/>
              </w:rPr>
            </w:pPr>
            <w:r w:rsidRPr="00F708FA">
              <w:rPr>
                <w:b w:val="0"/>
                <w:sz w:val="26"/>
              </w:rPr>
              <w:t>0</w:t>
            </w:r>
          </w:p>
        </w:tc>
        <w:tc>
          <w:tcPr>
            <w:tcW w:w="709" w:type="dxa"/>
            <w:tcBorders>
              <w:top w:val="single" w:sz="4" w:space="0" w:color="auto"/>
              <w:left w:val="single" w:sz="4" w:space="0" w:color="auto"/>
              <w:bottom w:val="single" w:sz="4" w:space="0" w:color="auto"/>
              <w:right w:val="single" w:sz="4" w:space="0" w:color="auto"/>
            </w:tcBorders>
          </w:tcPr>
          <w:p w14:paraId="160ADCC5" w14:textId="77777777" w:rsidR="00F708FA" w:rsidRDefault="00F708FA">
            <w:pPr>
              <w:jc w:val="center"/>
              <w:rPr>
                <w:sz w:val="26"/>
                <w:szCs w:val="24"/>
              </w:rPr>
            </w:pPr>
          </w:p>
        </w:tc>
      </w:tr>
      <w:tr w:rsidR="00F708FA" w14:paraId="1BAE3881" w14:textId="77777777" w:rsidTr="00F708FA">
        <w:tc>
          <w:tcPr>
            <w:tcW w:w="709" w:type="dxa"/>
            <w:tcBorders>
              <w:top w:val="single" w:sz="4" w:space="0" w:color="auto"/>
              <w:left w:val="single" w:sz="4" w:space="0" w:color="auto"/>
              <w:bottom w:val="single" w:sz="4" w:space="0" w:color="auto"/>
              <w:right w:val="single" w:sz="4" w:space="0" w:color="auto"/>
            </w:tcBorders>
          </w:tcPr>
          <w:p w14:paraId="35F31B7A" w14:textId="77777777" w:rsidR="00F708FA" w:rsidRDefault="00F708FA">
            <w:pPr>
              <w:jc w:val="center"/>
              <w:rPr>
                <w:sz w:val="26"/>
                <w:szCs w:val="24"/>
              </w:rPr>
            </w:pPr>
          </w:p>
        </w:tc>
        <w:tc>
          <w:tcPr>
            <w:tcW w:w="2269" w:type="dxa"/>
            <w:tcBorders>
              <w:top w:val="single" w:sz="4" w:space="0" w:color="auto"/>
              <w:left w:val="single" w:sz="4" w:space="0" w:color="auto"/>
              <w:bottom w:val="single" w:sz="4" w:space="0" w:color="auto"/>
              <w:right w:val="single" w:sz="4" w:space="0" w:color="auto"/>
            </w:tcBorders>
            <w:hideMark/>
          </w:tcPr>
          <w:p w14:paraId="4A71F25C" w14:textId="77777777" w:rsidR="00F708FA" w:rsidRPr="00BF10F3" w:rsidRDefault="00F708FA">
            <w:pPr>
              <w:jc w:val="both"/>
              <w:rPr>
                <w:b w:val="0"/>
                <w:sz w:val="26"/>
                <w:szCs w:val="24"/>
              </w:rPr>
            </w:pPr>
            <w:r w:rsidRPr="00BF10F3">
              <w:rPr>
                <w:b w:val="0"/>
                <w:sz w:val="26"/>
              </w:rPr>
              <w:t>Tổng theo năm</w:t>
            </w:r>
            <w:r w:rsidRPr="00BF10F3">
              <w:rPr>
                <w:rStyle w:val="FootnoteReference"/>
                <w:b w:val="0"/>
                <w:sz w:val="26"/>
              </w:rPr>
              <w:footnoteReference w:id="15"/>
            </w:r>
          </w:p>
        </w:tc>
        <w:tc>
          <w:tcPr>
            <w:tcW w:w="1561" w:type="dxa"/>
            <w:tcBorders>
              <w:top w:val="single" w:sz="4" w:space="0" w:color="auto"/>
              <w:left w:val="single" w:sz="4" w:space="0" w:color="auto"/>
              <w:bottom w:val="single" w:sz="4" w:space="0" w:color="auto"/>
              <w:right w:val="single" w:sz="4" w:space="0" w:color="auto"/>
            </w:tcBorders>
            <w:hideMark/>
          </w:tcPr>
          <w:p w14:paraId="106B8180" w14:textId="77777777" w:rsidR="00F708FA" w:rsidRDefault="00F708FA">
            <w:pPr>
              <w:jc w:val="center"/>
              <w:rPr>
                <w:sz w:val="26"/>
                <w:szCs w:val="24"/>
              </w:rPr>
            </w:pPr>
            <w:r>
              <w:rPr>
                <w:b w:val="0"/>
                <w:sz w:val="26"/>
              </w:rPr>
              <w:t>2.484.335</w:t>
            </w:r>
          </w:p>
        </w:tc>
        <w:tc>
          <w:tcPr>
            <w:tcW w:w="1275" w:type="dxa"/>
            <w:tcBorders>
              <w:top w:val="single" w:sz="4" w:space="0" w:color="auto"/>
              <w:left w:val="single" w:sz="4" w:space="0" w:color="auto"/>
              <w:bottom w:val="single" w:sz="4" w:space="0" w:color="auto"/>
              <w:right w:val="single" w:sz="4" w:space="0" w:color="auto"/>
            </w:tcBorders>
            <w:hideMark/>
          </w:tcPr>
          <w:p w14:paraId="0753C952" w14:textId="77777777" w:rsidR="00F708FA" w:rsidRDefault="00F708FA">
            <w:pPr>
              <w:jc w:val="center"/>
              <w:rPr>
                <w:sz w:val="26"/>
                <w:szCs w:val="24"/>
              </w:rPr>
            </w:pPr>
            <w:r>
              <w:rPr>
                <w:b w:val="0"/>
                <w:sz w:val="26"/>
              </w:rPr>
              <w:t>2.683.729</w:t>
            </w:r>
          </w:p>
        </w:tc>
        <w:tc>
          <w:tcPr>
            <w:tcW w:w="1276" w:type="dxa"/>
            <w:tcBorders>
              <w:top w:val="single" w:sz="4" w:space="0" w:color="auto"/>
              <w:left w:val="single" w:sz="4" w:space="0" w:color="auto"/>
              <w:bottom w:val="single" w:sz="4" w:space="0" w:color="auto"/>
              <w:right w:val="single" w:sz="4" w:space="0" w:color="auto"/>
            </w:tcBorders>
            <w:hideMark/>
          </w:tcPr>
          <w:p w14:paraId="345EFCA5" w14:textId="77777777" w:rsidR="00F708FA" w:rsidRDefault="00F708FA">
            <w:pPr>
              <w:rPr>
                <w:sz w:val="26"/>
                <w:szCs w:val="24"/>
              </w:rPr>
            </w:pPr>
            <w:r>
              <w:rPr>
                <w:b w:val="0"/>
                <w:sz w:val="26"/>
              </w:rPr>
              <w:t>2.634.836</w:t>
            </w:r>
          </w:p>
        </w:tc>
        <w:tc>
          <w:tcPr>
            <w:tcW w:w="1275" w:type="dxa"/>
            <w:tcBorders>
              <w:top w:val="single" w:sz="4" w:space="0" w:color="auto"/>
              <w:left w:val="single" w:sz="4" w:space="0" w:color="auto"/>
              <w:bottom w:val="single" w:sz="4" w:space="0" w:color="auto"/>
              <w:right w:val="single" w:sz="4" w:space="0" w:color="auto"/>
            </w:tcBorders>
            <w:hideMark/>
          </w:tcPr>
          <w:p w14:paraId="3B0F2613" w14:textId="77777777" w:rsidR="00F708FA" w:rsidRDefault="00F708FA">
            <w:pPr>
              <w:jc w:val="center"/>
              <w:rPr>
                <w:sz w:val="26"/>
                <w:szCs w:val="24"/>
              </w:rPr>
            </w:pPr>
            <w:r>
              <w:rPr>
                <w:b w:val="0"/>
                <w:sz w:val="26"/>
              </w:rPr>
              <w:t>2.644.486</w:t>
            </w:r>
          </w:p>
        </w:tc>
        <w:tc>
          <w:tcPr>
            <w:tcW w:w="1276" w:type="dxa"/>
            <w:tcBorders>
              <w:top w:val="single" w:sz="4" w:space="0" w:color="auto"/>
              <w:left w:val="single" w:sz="4" w:space="0" w:color="auto"/>
              <w:bottom w:val="single" w:sz="4" w:space="0" w:color="auto"/>
              <w:right w:val="single" w:sz="4" w:space="0" w:color="auto"/>
            </w:tcBorders>
            <w:hideMark/>
          </w:tcPr>
          <w:p w14:paraId="4F348277" w14:textId="77777777" w:rsidR="00F708FA" w:rsidRDefault="00F708FA">
            <w:pPr>
              <w:jc w:val="center"/>
              <w:rPr>
                <w:sz w:val="26"/>
                <w:szCs w:val="24"/>
              </w:rPr>
            </w:pPr>
            <w:r>
              <w:rPr>
                <w:b w:val="0"/>
                <w:sz w:val="26"/>
              </w:rPr>
              <w:t>275.165</w:t>
            </w:r>
          </w:p>
        </w:tc>
        <w:tc>
          <w:tcPr>
            <w:tcW w:w="1131" w:type="dxa"/>
            <w:tcBorders>
              <w:top w:val="single" w:sz="4" w:space="0" w:color="auto"/>
              <w:left w:val="single" w:sz="4" w:space="0" w:color="auto"/>
              <w:bottom w:val="single" w:sz="4" w:space="0" w:color="auto"/>
              <w:right w:val="single" w:sz="4" w:space="0" w:color="auto"/>
            </w:tcBorders>
            <w:hideMark/>
          </w:tcPr>
          <w:p w14:paraId="2C7DE7B9" w14:textId="77777777" w:rsidR="00F708FA" w:rsidRDefault="00F708FA">
            <w:pPr>
              <w:jc w:val="center"/>
              <w:rPr>
                <w:sz w:val="26"/>
                <w:szCs w:val="24"/>
              </w:rPr>
            </w:pPr>
            <w:r>
              <w:rPr>
                <w:b w:val="0"/>
                <w:sz w:val="26"/>
              </w:rPr>
              <w:t>17.690</w:t>
            </w:r>
          </w:p>
        </w:tc>
        <w:tc>
          <w:tcPr>
            <w:tcW w:w="993" w:type="dxa"/>
            <w:tcBorders>
              <w:top w:val="single" w:sz="4" w:space="0" w:color="auto"/>
              <w:left w:val="single" w:sz="4" w:space="0" w:color="auto"/>
              <w:bottom w:val="single" w:sz="4" w:space="0" w:color="auto"/>
              <w:right w:val="single" w:sz="4" w:space="0" w:color="auto"/>
            </w:tcBorders>
            <w:hideMark/>
          </w:tcPr>
          <w:p w14:paraId="752F6B89" w14:textId="77777777" w:rsidR="00F708FA" w:rsidRDefault="00F708FA">
            <w:pPr>
              <w:jc w:val="center"/>
              <w:rPr>
                <w:sz w:val="26"/>
                <w:szCs w:val="24"/>
              </w:rPr>
            </w:pPr>
            <w:r>
              <w:rPr>
                <w:b w:val="0"/>
                <w:sz w:val="26"/>
              </w:rPr>
              <w:t>17.635</w:t>
            </w:r>
          </w:p>
        </w:tc>
        <w:tc>
          <w:tcPr>
            <w:tcW w:w="992" w:type="dxa"/>
            <w:tcBorders>
              <w:top w:val="single" w:sz="4" w:space="0" w:color="auto"/>
              <w:left w:val="single" w:sz="4" w:space="0" w:color="auto"/>
              <w:bottom w:val="single" w:sz="4" w:space="0" w:color="auto"/>
              <w:right w:val="single" w:sz="4" w:space="0" w:color="auto"/>
            </w:tcBorders>
            <w:hideMark/>
          </w:tcPr>
          <w:p w14:paraId="373D63FA" w14:textId="77777777" w:rsidR="00F708FA" w:rsidRDefault="00F708FA">
            <w:pPr>
              <w:jc w:val="center"/>
              <w:rPr>
                <w:sz w:val="26"/>
                <w:szCs w:val="24"/>
              </w:rPr>
            </w:pPr>
            <w:r>
              <w:rPr>
                <w:b w:val="0"/>
                <w:sz w:val="26"/>
              </w:rPr>
              <w:t>19.725</w:t>
            </w:r>
          </w:p>
        </w:tc>
        <w:tc>
          <w:tcPr>
            <w:tcW w:w="992" w:type="dxa"/>
            <w:tcBorders>
              <w:top w:val="single" w:sz="4" w:space="0" w:color="auto"/>
              <w:left w:val="single" w:sz="4" w:space="0" w:color="auto"/>
              <w:bottom w:val="single" w:sz="4" w:space="0" w:color="auto"/>
              <w:right w:val="single" w:sz="4" w:space="0" w:color="auto"/>
            </w:tcBorders>
            <w:hideMark/>
          </w:tcPr>
          <w:p w14:paraId="49313560" w14:textId="77777777" w:rsidR="00F708FA" w:rsidRDefault="00F708FA">
            <w:pPr>
              <w:jc w:val="center"/>
              <w:rPr>
                <w:sz w:val="26"/>
                <w:szCs w:val="24"/>
              </w:rPr>
            </w:pPr>
            <w:r>
              <w:rPr>
                <w:b w:val="0"/>
                <w:sz w:val="26"/>
              </w:rPr>
              <w:t>14.711</w:t>
            </w:r>
          </w:p>
        </w:tc>
        <w:tc>
          <w:tcPr>
            <w:tcW w:w="992" w:type="dxa"/>
            <w:tcBorders>
              <w:top w:val="single" w:sz="4" w:space="0" w:color="auto"/>
              <w:left w:val="single" w:sz="4" w:space="0" w:color="auto"/>
              <w:bottom w:val="single" w:sz="4" w:space="0" w:color="auto"/>
              <w:right w:val="single" w:sz="4" w:space="0" w:color="auto"/>
            </w:tcBorders>
            <w:hideMark/>
          </w:tcPr>
          <w:p w14:paraId="7FD98F9E" w14:textId="77777777" w:rsidR="00F708FA" w:rsidRDefault="00F708FA">
            <w:pPr>
              <w:jc w:val="center"/>
              <w:rPr>
                <w:sz w:val="26"/>
                <w:szCs w:val="24"/>
              </w:rPr>
            </w:pPr>
            <w:r>
              <w:rPr>
                <w:b w:val="0"/>
                <w:sz w:val="26"/>
              </w:rPr>
              <w:t>2.498</w:t>
            </w:r>
          </w:p>
        </w:tc>
        <w:tc>
          <w:tcPr>
            <w:tcW w:w="709" w:type="dxa"/>
            <w:tcBorders>
              <w:top w:val="single" w:sz="4" w:space="0" w:color="auto"/>
              <w:left w:val="single" w:sz="4" w:space="0" w:color="auto"/>
              <w:bottom w:val="single" w:sz="4" w:space="0" w:color="auto"/>
              <w:right w:val="single" w:sz="4" w:space="0" w:color="auto"/>
            </w:tcBorders>
          </w:tcPr>
          <w:p w14:paraId="5867A83E" w14:textId="77777777" w:rsidR="00F708FA" w:rsidRDefault="00F708FA">
            <w:pPr>
              <w:jc w:val="center"/>
              <w:rPr>
                <w:sz w:val="26"/>
                <w:szCs w:val="24"/>
              </w:rPr>
            </w:pPr>
          </w:p>
        </w:tc>
      </w:tr>
      <w:tr w:rsidR="00F708FA" w14:paraId="6F56664B" w14:textId="77777777" w:rsidTr="00F708FA">
        <w:tc>
          <w:tcPr>
            <w:tcW w:w="709" w:type="dxa"/>
            <w:tcBorders>
              <w:top w:val="single" w:sz="4" w:space="0" w:color="auto"/>
              <w:left w:val="single" w:sz="4" w:space="0" w:color="auto"/>
              <w:bottom w:val="single" w:sz="4" w:space="0" w:color="auto"/>
              <w:right w:val="single" w:sz="4" w:space="0" w:color="auto"/>
            </w:tcBorders>
          </w:tcPr>
          <w:p w14:paraId="05BA6883" w14:textId="77777777" w:rsidR="00F708FA" w:rsidRDefault="00F708FA">
            <w:pPr>
              <w:jc w:val="center"/>
              <w:rPr>
                <w:sz w:val="26"/>
                <w:szCs w:val="24"/>
              </w:rPr>
            </w:pPr>
          </w:p>
        </w:tc>
        <w:tc>
          <w:tcPr>
            <w:tcW w:w="2269" w:type="dxa"/>
            <w:tcBorders>
              <w:top w:val="single" w:sz="4" w:space="0" w:color="auto"/>
              <w:left w:val="single" w:sz="4" w:space="0" w:color="auto"/>
              <w:bottom w:val="single" w:sz="4" w:space="0" w:color="auto"/>
              <w:right w:val="single" w:sz="4" w:space="0" w:color="auto"/>
            </w:tcBorders>
            <w:hideMark/>
          </w:tcPr>
          <w:p w14:paraId="5B480D2E" w14:textId="77777777" w:rsidR="00F708FA" w:rsidRPr="00BF10F3" w:rsidRDefault="00F708FA">
            <w:pPr>
              <w:jc w:val="both"/>
              <w:rPr>
                <w:b w:val="0"/>
                <w:sz w:val="26"/>
                <w:szCs w:val="24"/>
              </w:rPr>
            </w:pPr>
            <w:r w:rsidRPr="00BF10F3">
              <w:rPr>
                <w:b w:val="0"/>
                <w:sz w:val="26"/>
              </w:rPr>
              <w:t>Tổng theo yêu cầu</w:t>
            </w:r>
          </w:p>
        </w:tc>
        <w:tc>
          <w:tcPr>
            <w:tcW w:w="6663" w:type="dxa"/>
            <w:gridSpan w:val="5"/>
            <w:tcBorders>
              <w:top w:val="single" w:sz="4" w:space="0" w:color="auto"/>
              <w:left w:val="single" w:sz="4" w:space="0" w:color="auto"/>
              <w:bottom w:val="single" w:sz="4" w:space="0" w:color="auto"/>
              <w:right w:val="single" w:sz="4" w:space="0" w:color="auto"/>
            </w:tcBorders>
            <w:hideMark/>
          </w:tcPr>
          <w:p w14:paraId="762E8243" w14:textId="77777777" w:rsidR="00F708FA" w:rsidRDefault="00F708FA">
            <w:pPr>
              <w:jc w:val="center"/>
              <w:rPr>
                <w:sz w:val="26"/>
                <w:szCs w:val="24"/>
              </w:rPr>
            </w:pPr>
            <w:r>
              <w:rPr>
                <w:b w:val="0"/>
                <w:sz w:val="26"/>
              </w:rPr>
              <w:t>11.610.537</w:t>
            </w:r>
          </w:p>
        </w:tc>
        <w:tc>
          <w:tcPr>
            <w:tcW w:w="5100" w:type="dxa"/>
            <w:gridSpan w:val="5"/>
            <w:tcBorders>
              <w:top w:val="single" w:sz="4" w:space="0" w:color="auto"/>
              <w:left w:val="single" w:sz="4" w:space="0" w:color="auto"/>
              <w:bottom w:val="single" w:sz="4" w:space="0" w:color="auto"/>
              <w:right w:val="single" w:sz="4" w:space="0" w:color="auto"/>
            </w:tcBorders>
            <w:hideMark/>
          </w:tcPr>
          <w:p w14:paraId="71483B66" w14:textId="77777777" w:rsidR="00F708FA" w:rsidRDefault="00F708FA">
            <w:pPr>
              <w:jc w:val="center"/>
              <w:rPr>
                <w:sz w:val="26"/>
                <w:szCs w:val="24"/>
              </w:rPr>
            </w:pPr>
            <w:r>
              <w:rPr>
                <w:b w:val="0"/>
                <w:sz w:val="26"/>
              </w:rPr>
              <w:t>101.599</w:t>
            </w:r>
          </w:p>
        </w:tc>
        <w:tc>
          <w:tcPr>
            <w:tcW w:w="709" w:type="dxa"/>
            <w:tcBorders>
              <w:top w:val="single" w:sz="4" w:space="0" w:color="auto"/>
              <w:left w:val="single" w:sz="4" w:space="0" w:color="auto"/>
              <w:bottom w:val="single" w:sz="4" w:space="0" w:color="auto"/>
              <w:right w:val="single" w:sz="4" w:space="0" w:color="auto"/>
            </w:tcBorders>
          </w:tcPr>
          <w:p w14:paraId="7B1BAA04" w14:textId="77777777" w:rsidR="00F708FA" w:rsidRDefault="00F708FA">
            <w:pPr>
              <w:jc w:val="center"/>
              <w:rPr>
                <w:sz w:val="26"/>
                <w:szCs w:val="24"/>
              </w:rPr>
            </w:pPr>
          </w:p>
        </w:tc>
      </w:tr>
      <w:tr w:rsidR="00F708FA" w14:paraId="027473D4" w14:textId="77777777" w:rsidTr="00F708FA">
        <w:tc>
          <w:tcPr>
            <w:tcW w:w="709" w:type="dxa"/>
            <w:tcBorders>
              <w:top w:val="single" w:sz="4" w:space="0" w:color="auto"/>
              <w:left w:val="single" w:sz="4" w:space="0" w:color="auto"/>
              <w:bottom w:val="single" w:sz="4" w:space="0" w:color="auto"/>
              <w:right w:val="single" w:sz="4" w:space="0" w:color="auto"/>
            </w:tcBorders>
          </w:tcPr>
          <w:p w14:paraId="609F3B69" w14:textId="77777777" w:rsidR="00F708FA" w:rsidRDefault="00F708FA">
            <w:pPr>
              <w:jc w:val="center"/>
              <w:rPr>
                <w:sz w:val="26"/>
                <w:szCs w:val="24"/>
              </w:rPr>
            </w:pPr>
          </w:p>
        </w:tc>
        <w:tc>
          <w:tcPr>
            <w:tcW w:w="2269" w:type="dxa"/>
            <w:tcBorders>
              <w:top w:val="single" w:sz="4" w:space="0" w:color="auto"/>
              <w:left w:val="single" w:sz="4" w:space="0" w:color="auto"/>
              <w:bottom w:val="single" w:sz="4" w:space="0" w:color="auto"/>
              <w:right w:val="single" w:sz="4" w:space="0" w:color="auto"/>
            </w:tcBorders>
            <w:hideMark/>
          </w:tcPr>
          <w:p w14:paraId="57B72833" w14:textId="77777777" w:rsidR="00F708FA" w:rsidRPr="00BF10F3" w:rsidRDefault="00F708FA">
            <w:pPr>
              <w:jc w:val="both"/>
              <w:rPr>
                <w:b w:val="0"/>
                <w:sz w:val="26"/>
                <w:szCs w:val="24"/>
              </w:rPr>
            </w:pPr>
            <w:r w:rsidRPr="00BF10F3">
              <w:rPr>
                <w:b w:val="0"/>
                <w:sz w:val="26"/>
              </w:rPr>
              <w:t>Tổng cộng (đăng ký và CCTT)</w:t>
            </w:r>
          </w:p>
        </w:tc>
        <w:tc>
          <w:tcPr>
            <w:tcW w:w="11763" w:type="dxa"/>
            <w:gridSpan w:val="10"/>
            <w:tcBorders>
              <w:top w:val="single" w:sz="4" w:space="0" w:color="auto"/>
              <w:left w:val="single" w:sz="4" w:space="0" w:color="auto"/>
              <w:bottom w:val="single" w:sz="4" w:space="0" w:color="auto"/>
              <w:right w:val="single" w:sz="4" w:space="0" w:color="auto"/>
            </w:tcBorders>
            <w:hideMark/>
          </w:tcPr>
          <w:p w14:paraId="288E0C70" w14:textId="77777777" w:rsidR="00F708FA" w:rsidRDefault="00F708FA">
            <w:pPr>
              <w:jc w:val="center"/>
              <w:rPr>
                <w:sz w:val="26"/>
                <w:szCs w:val="24"/>
              </w:rPr>
            </w:pPr>
            <w:r>
              <w:rPr>
                <w:b w:val="0"/>
                <w:sz w:val="26"/>
              </w:rPr>
              <w:t>11.712.136</w:t>
            </w:r>
          </w:p>
        </w:tc>
        <w:tc>
          <w:tcPr>
            <w:tcW w:w="709" w:type="dxa"/>
            <w:tcBorders>
              <w:top w:val="single" w:sz="4" w:space="0" w:color="auto"/>
              <w:left w:val="single" w:sz="4" w:space="0" w:color="auto"/>
              <w:bottom w:val="single" w:sz="4" w:space="0" w:color="auto"/>
              <w:right w:val="single" w:sz="4" w:space="0" w:color="auto"/>
            </w:tcBorders>
          </w:tcPr>
          <w:p w14:paraId="6C7FEB58" w14:textId="77777777" w:rsidR="00F708FA" w:rsidRDefault="00F708FA">
            <w:pPr>
              <w:jc w:val="center"/>
              <w:rPr>
                <w:sz w:val="26"/>
                <w:szCs w:val="24"/>
              </w:rPr>
            </w:pPr>
          </w:p>
        </w:tc>
      </w:tr>
    </w:tbl>
    <w:p w14:paraId="488C2BDC" w14:textId="77777777" w:rsidR="00F708FA" w:rsidRPr="00F708FA" w:rsidRDefault="00F708FA" w:rsidP="00F708FA">
      <w:pPr>
        <w:spacing w:after="200"/>
        <w:ind w:firstLine="567"/>
        <w:rPr>
          <w:sz w:val="26"/>
          <w:szCs w:val="26"/>
        </w:rPr>
      </w:pPr>
      <w:r>
        <w:br w:type="page"/>
      </w:r>
      <w:r w:rsidRPr="00F708FA">
        <w:rPr>
          <w:sz w:val="26"/>
          <w:szCs w:val="26"/>
        </w:rPr>
        <w:lastRenderedPageBreak/>
        <w:t>II. Đăng ký, cung cấp thông tin về biện pháp bảo đảm bằng tàu bay, tàu biển</w:t>
      </w:r>
    </w:p>
    <w:p w14:paraId="447B7855" w14:textId="77777777" w:rsidR="00F708FA" w:rsidRPr="00F708FA" w:rsidRDefault="00F708FA" w:rsidP="00F708FA">
      <w:pPr>
        <w:spacing w:after="360"/>
        <w:ind w:firstLine="567"/>
        <w:rPr>
          <w:sz w:val="26"/>
          <w:szCs w:val="26"/>
        </w:rPr>
      </w:pPr>
      <w:r w:rsidRPr="00F708FA">
        <w:rPr>
          <w:sz w:val="26"/>
          <w:szCs w:val="26"/>
        </w:rPr>
        <w:t>1. Tàu bay</w:t>
      </w:r>
    </w:p>
    <w:tbl>
      <w:tblPr>
        <w:tblW w:w="148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70"/>
        <w:gridCol w:w="993"/>
        <w:gridCol w:w="993"/>
        <w:gridCol w:w="1275"/>
        <w:gridCol w:w="993"/>
        <w:gridCol w:w="1559"/>
        <w:gridCol w:w="850"/>
        <w:gridCol w:w="851"/>
        <w:gridCol w:w="850"/>
        <w:gridCol w:w="851"/>
        <w:gridCol w:w="1559"/>
        <w:gridCol w:w="1080"/>
      </w:tblGrid>
      <w:tr w:rsidR="00F708FA" w14:paraId="73606FAF" w14:textId="77777777" w:rsidTr="00F708FA">
        <w:trPr>
          <w:trHeight w:val="197"/>
        </w:trPr>
        <w:tc>
          <w:tcPr>
            <w:tcW w:w="710" w:type="dxa"/>
            <w:tcBorders>
              <w:top w:val="single" w:sz="4" w:space="0" w:color="auto"/>
              <w:left w:val="single" w:sz="4" w:space="0" w:color="auto"/>
              <w:bottom w:val="nil"/>
              <w:right w:val="single" w:sz="4" w:space="0" w:color="auto"/>
            </w:tcBorders>
            <w:hideMark/>
          </w:tcPr>
          <w:p w14:paraId="4FC42474" w14:textId="77777777" w:rsidR="00F708FA" w:rsidRPr="00F708FA" w:rsidRDefault="00F708FA">
            <w:pPr>
              <w:jc w:val="center"/>
              <w:rPr>
                <w:sz w:val="26"/>
                <w:szCs w:val="24"/>
              </w:rPr>
            </w:pPr>
            <w:r w:rsidRPr="00F708FA">
              <w:rPr>
                <w:sz w:val="26"/>
              </w:rPr>
              <w:t>STT</w:t>
            </w:r>
          </w:p>
        </w:tc>
        <w:tc>
          <w:tcPr>
            <w:tcW w:w="2268" w:type="dxa"/>
            <w:tcBorders>
              <w:top w:val="single" w:sz="4" w:space="0" w:color="auto"/>
              <w:left w:val="single" w:sz="4" w:space="0" w:color="auto"/>
              <w:bottom w:val="nil"/>
              <w:right w:val="single" w:sz="4" w:space="0" w:color="auto"/>
            </w:tcBorders>
          </w:tcPr>
          <w:p w14:paraId="32B74C3C" w14:textId="77777777" w:rsidR="00F708FA" w:rsidRPr="00F708FA" w:rsidRDefault="00F708FA">
            <w:pPr>
              <w:jc w:val="center"/>
              <w:rPr>
                <w:sz w:val="26"/>
                <w:szCs w:val="24"/>
              </w:rPr>
            </w:pPr>
          </w:p>
        </w:tc>
        <w:tc>
          <w:tcPr>
            <w:tcW w:w="992" w:type="dxa"/>
            <w:tcBorders>
              <w:top w:val="single" w:sz="4" w:space="0" w:color="auto"/>
              <w:left w:val="single" w:sz="4" w:space="0" w:color="auto"/>
              <w:bottom w:val="single" w:sz="4" w:space="0" w:color="auto"/>
              <w:right w:val="nil"/>
            </w:tcBorders>
          </w:tcPr>
          <w:p w14:paraId="3CF46852" w14:textId="77777777" w:rsidR="00F708FA" w:rsidRPr="00F708FA" w:rsidRDefault="00F708FA">
            <w:pPr>
              <w:jc w:val="center"/>
              <w:rPr>
                <w:sz w:val="26"/>
                <w:szCs w:val="24"/>
              </w:rPr>
            </w:pPr>
          </w:p>
        </w:tc>
        <w:tc>
          <w:tcPr>
            <w:tcW w:w="993" w:type="dxa"/>
            <w:tcBorders>
              <w:top w:val="single" w:sz="4" w:space="0" w:color="auto"/>
              <w:left w:val="nil"/>
              <w:bottom w:val="single" w:sz="4" w:space="0" w:color="auto"/>
              <w:right w:val="nil"/>
            </w:tcBorders>
          </w:tcPr>
          <w:p w14:paraId="0752F96B" w14:textId="77777777" w:rsidR="00F708FA" w:rsidRPr="00F708FA" w:rsidRDefault="00F708FA">
            <w:pPr>
              <w:jc w:val="center"/>
              <w:rPr>
                <w:sz w:val="26"/>
                <w:szCs w:val="24"/>
              </w:rPr>
            </w:pPr>
          </w:p>
        </w:tc>
        <w:tc>
          <w:tcPr>
            <w:tcW w:w="1275" w:type="dxa"/>
            <w:tcBorders>
              <w:top w:val="single" w:sz="4" w:space="0" w:color="auto"/>
              <w:left w:val="nil"/>
              <w:bottom w:val="single" w:sz="4" w:space="0" w:color="auto"/>
              <w:right w:val="nil"/>
            </w:tcBorders>
            <w:hideMark/>
          </w:tcPr>
          <w:p w14:paraId="1537395E" w14:textId="77777777" w:rsidR="00F708FA" w:rsidRPr="00F708FA" w:rsidRDefault="00F708FA">
            <w:pPr>
              <w:jc w:val="center"/>
              <w:rPr>
                <w:sz w:val="26"/>
                <w:szCs w:val="24"/>
              </w:rPr>
            </w:pPr>
            <w:r w:rsidRPr="00F708FA">
              <w:rPr>
                <w:sz w:val="26"/>
              </w:rPr>
              <w:t>Đăng ký</w:t>
            </w:r>
          </w:p>
        </w:tc>
        <w:tc>
          <w:tcPr>
            <w:tcW w:w="993" w:type="dxa"/>
            <w:tcBorders>
              <w:top w:val="single" w:sz="4" w:space="0" w:color="auto"/>
              <w:left w:val="nil"/>
              <w:bottom w:val="single" w:sz="4" w:space="0" w:color="auto"/>
              <w:right w:val="nil"/>
            </w:tcBorders>
          </w:tcPr>
          <w:p w14:paraId="02A0872C" w14:textId="77777777" w:rsidR="00F708FA" w:rsidRPr="00F708FA" w:rsidRDefault="00F708FA">
            <w:pPr>
              <w:jc w:val="center"/>
              <w:rPr>
                <w:sz w:val="26"/>
                <w:szCs w:val="24"/>
              </w:rPr>
            </w:pPr>
          </w:p>
        </w:tc>
        <w:tc>
          <w:tcPr>
            <w:tcW w:w="1559" w:type="dxa"/>
            <w:tcBorders>
              <w:top w:val="single" w:sz="4" w:space="0" w:color="auto"/>
              <w:left w:val="nil"/>
              <w:bottom w:val="single" w:sz="4" w:space="0" w:color="auto"/>
              <w:right w:val="single" w:sz="4" w:space="0" w:color="auto"/>
            </w:tcBorders>
          </w:tcPr>
          <w:p w14:paraId="636E430D" w14:textId="77777777" w:rsidR="00F708FA" w:rsidRPr="00F708FA" w:rsidRDefault="00F708FA">
            <w:pPr>
              <w:jc w:val="center"/>
              <w:rPr>
                <w:sz w:val="26"/>
                <w:szCs w:val="24"/>
              </w:rPr>
            </w:pPr>
          </w:p>
        </w:tc>
        <w:tc>
          <w:tcPr>
            <w:tcW w:w="4961" w:type="dxa"/>
            <w:gridSpan w:val="5"/>
            <w:tcBorders>
              <w:top w:val="single" w:sz="4" w:space="0" w:color="auto"/>
              <w:left w:val="single" w:sz="4" w:space="0" w:color="auto"/>
              <w:bottom w:val="single" w:sz="4" w:space="0" w:color="auto"/>
              <w:right w:val="single" w:sz="4" w:space="0" w:color="auto"/>
            </w:tcBorders>
            <w:hideMark/>
          </w:tcPr>
          <w:p w14:paraId="180F400A" w14:textId="77777777" w:rsidR="00F708FA" w:rsidRPr="00F708FA" w:rsidRDefault="00F708FA">
            <w:pPr>
              <w:jc w:val="center"/>
              <w:rPr>
                <w:sz w:val="26"/>
                <w:szCs w:val="24"/>
              </w:rPr>
            </w:pPr>
            <w:r w:rsidRPr="00F708FA">
              <w:rPr>
                <w:sz w:val="26"/>
              </w:rPr>
              <w:t>CCTT</w:t>
            </w:r>
          </w:p>
        </w:tc>
        <w:tc>
          <w:tcPr>
            <w:tcW w:w="1080" w:type="dxa"/>
            <w:tcBorders>
              <w:top w:val="single" w:sz="4" w:space="0" w:color="auto"/>
              <w:left w:val="single" w:sz="4" w:space="0" w:color="auto"/>
              <w:bottom w:val="single" w:sz="4" w:space="0" w:color="auto"/>
              <w:right w:val="single" w:sz="4" w:space="0" w:color="auto"/>
            </w:tcBorders>
            <w:hideMark/>
          </w:tcPr>
          <w:p w14:paraId="1C1882D9" w14:textId="77777777" w:rsidR="00F708FA" w:rsidRPr="00F708FA" w:rsidRDefault="00F708FA">
            <w:pPr>
              <w:jc w:val="center"/>
              <w:rPr>
                <w:sz w:val="24"/>
                <w:szCs w:val="24"/>
              </w:rPr>
            </w:pPr>
            <w:r w:rsidRPr="00F708FA">
              <w:t>Ghi chú</w:t>
            </w:r>
          </w:p>
        </w:tc>
      </w:tr>
      <w:tr w:rsidR="00F708FA" w14:paraId="232E582A" w14:textId="77777777" w:rsidTr="00F708FA">
        <w:trPr>
          <w:trHeight w:val="197"/>
        </w:trPr>
        <w:tc>
          <w:tcPr>
            <w:tcW w:w="710" w:type="dxa"/>
            <w:tcBorders>
              <w:top w:val="nil"/>
              <w:left w:val="single" w:sz="4" w:space="0" w:color="auto"/>
              <w:bottom w:val="single" w:sz="4" w:space="0" w:color="auto"/>
              <w:right w:val="single" w:sz="4" w:space="0" w:color="auto"/>
            </w:tcBorders>
          </w:tcPr>
          <w:p w14:paraId="55A976E5" w14:textId="77777777" w:rsidR="00F708FA" w:rsidRDefault="00F708FA">
            <w:pPr>
              <w:jc w:val="center"/>
              <w:rPr>
                <w:sz w:val="26"/>
                <w:szCs w:val="24"/>
              </w:rPr>
            </w:pPr>
          </w:p>
        </w:tc>
        <w:tc>
          <w:tcPr>
            <w:tcW w:w="2268" w:type="dxa"/>
            <w:tcBorders>
              <w:top w:val="nil"/>
              <w:left w:val="single" w:sz="4" w:space="0" w:color="auto"/>
              <w:bottom w:val="single" w:sz="4" w:space="0" w:color="auto"/>
              <w:right w:val="single" w:sz="4" w:space="0" w:color="auto"/>
            </w:tcBorders>
            <w:hideMark/>
          </w:tcPr>
          <w:p w14:paraId="614325CD" w14:textId="77777777" w:rsidR="00F708FA" w:rsidRPr="00F708FA" w:rsidRDefault="00F708FA">
            <w:pPr>
              <w:jc w:val="center"/>
              <w:rPr>
                <w:sz w:val="26"/>
                <w:szCs w:val="24"/>
              </w:rPr>
            </w:pPr>
            <w:r w:rsidRPr="00F708FA">
              <w:rPr>
                <w:sz w:val="26"/>
              </w:rPr>
              <w:t>Năm</w:t>
            </w:r>
          </w:p>
        </w:tc>
        <w:tc>
          <w:tcPr>
            <w:tcW w:w="992" w:type="dxa"/>
            <w:tcBorders>
              <w:top w:val="single" w:sz="4" w:space="0" w:color="auto"/>
              <w:left w:val="single" w:sz="4" w:space="0" w:color="auto"/>
              <w:bottom w:val="single" w:sz="4" w:space="0" w:color="auto"/>
              <w:right w:val="single" w:sz="4" w:space="0" w:color="auto"/>
            </w:tcBorders>
            <w:hideMark/>
          </w:tcPr>
          <w:p w14:paraId="680E17EA" w14:textId="77777777" w:rsidR="00F708FA" w:rsidRPr="00F708FA" w:rsidRDefault="00F708FA">
            <w:pPr>
              <w:jc w:val="center"/>
              <w:rPr>
                <w:sz w:val="26"/>
                <w:szCs w:val="24"/>
              </w:rPr>
            </w:pPr>
            <w:r w:rsidRPr="00F708FA">
              <w:rPr>
                <w:sz w:val="26"/>
              </w:rPr>
              <w:t>2017</w:t>
            </w:r>
          </w:p>
        </w:tc>
        <w:tc>
          <w:tcPr>
            <w:tcW w:w="993" w:type="dxa"/>
            <w:tcBorders>
              <w:top w:val="single" w:sz="4" w:space="0" w:color="auto"/>
              <w:left w:val="single" w:sz="4" w:space="0" w:color="auto"/>
              <w:bottom w:val="single" w:sz="4" w:space="0" w:color="auto"/>
              <w:right w:val="single" w:sz="4" w:space="0" w:color="auto"/>
            </w:tcBorders>
            <w:hideMark/>
          </w:tcPr>
          <w:p w14:paraId="7FB8622B" w14:textId="77777777" w:rsidR="00F708FA" w:rsidRPr="00F708FA" w:rsidRDefault="00F708FA">
            <w:pPr>
              <w:jc w:val="center"/>
              <w:rPr>
                <w:sz w:val="26"/>
                <w:szCs w:val="24"/>
              </w:rPr>
            </w:pPr>
            <w:r w:rsidRPr="00F708FA">
              <w:rPr>
                <w:sz w:val="26"/>
              </w:rPr>
              <w:t>2018</w:t>
            </w:r>
          </w:p>
        </w:tc>
        <w:tc>
          <w:tcPr>
            <w:tcW w:w="1275" w:type="dxa"/>
            <w:tcBorders>
              <w:top w:val="single" w:sz="4" w:space="0" w:color="auto"/>
              <w:left w:val="single" w:sz="4" w:space="0" w:color="auto"/>
              <w:bottom w:val="single" w:sz="4" w:space="0" w:color="auto"/>
              <w:right w:val="single" w:sz="4" w:space="0" w:color="auto"/>
            </w:tcBorders>
            <w:hideMark/>
          </w:tcPr>
          <w:p w14:paraId="5F9AF69E" w14:textId="77777777" w:rsidR="00F708FA" w:rsidRPr="00F708FA" w:rsidRDefault="00F708FA">
            <w:pPr>
              <w:jc w:val="center"/>
              <w:rPr>
                <w:sz w:val="26"/>
                <w:szCs w:val="24"/>
              </w:rPr>
            </w:pPr>
            <w:r w:rsidRPr="00F708FA">
              <w:rPr>
                <w:sz w:val="26"/>
              </w:rPr>
              <w:t>2019</w:t>
            </w:r>
          </w:p>
        </w:tc>
        <w:tc>
          <w:tcPr>
            <w:tcW w:w="993" w:type="dxa"/>
            <w:tcBorders>
              <w:top w:val="single" w:sz="4" w:space="0" w:color="auto"/>
              <w:left w:val="single" w:sz="4" w:space="0" w:color="auto"/>
              <w:bottom w:val="single" w:sz="4" w:space="0" w:color="auto"/>
              <w:right w:val="single" w:sz="4" w:space="0" w:color="auto"/>
            </w:tcBorders>
            <w:hideMark/>
          </w:tcPr>
          <w:p w14:paraId="56F3F3EC" w14:textId="77777777" w:rsidR="00F708FA" w:rsidRPr="00F708FA" w:rsidRDefault="00F708FA">
            <w:pPr>
              <w:jc w:val="center"/>
              <w:rPr>
                <w:sz w:val="26"/>
                <w:szCs w:val="24"/>
              </w:rPr>
            </w:pPr>
            <w:r w:rsidRPr="00F708FA">
              <w:rPr>
                <w:sz w:val="26"/>
              </w:rPr>
              <w:t>2020</w:t>
            </w:r>
          </w:p>
        </w:tc>
        <w:tc>
          <w:tcPr>
            <w:tcW w:w="1559" w:type="dxa"/>
            <w:tcBorders>
              <w:top w:val="single" w:sz="4" w:space="0" w:color="auto"/>
              <w:left w:val="single" w:sz="4" w:space="0" w:color="auto"/>
              <w:bottom w:val="single" w:sz="4" w:space="0" w:color="auto"/>
              <w:right w:val="single" w:sz="4" w:space="0" w:color="auto"/>
            </w:tcBorders>
            <w:hideMark/>
          </w:tcPr>
          <w:p w14:paraId="67E18D7B" w14:textId="77777777" w:rsidR="00F708FA" w:rsidRPr="00F708FA" w:rsidRDefault="00F708FA">
            <w:pPr>
              <w:jc w:val="center"/>
              <w:rPr>
                <w:sz w:val="26"/>
                <w:szCs w:val="24"/>
              </w:rPr>
            </w:pPr>
            <w:r w:rsidRPr="00F708FA">
              <w:rPr>
                <w:sz w:val="26"/>
              </w:rPr>
              <w:t>Quý I/2021</w:t>
            </w:r>
          </w:p>
        </w:tc>
        <w:tc>
          <w:tcPr>
            <w:tcW w:w="850" w:type="dxa"/>
            <w:tcBorders>
              <w:top w:val="single" w:sz="4" w:space="0" w:color="auto"/>
              <w:left w:val="single" w:sz="4" w:space="0" w:color="auto"/>
              <w:bottom w:val="single" w:sz="4" w:space="0" w:color="auto"/>
              <w:right w:val="single" w:sz="4" w:space="0" w:color="auto"/>
            </w:tcBorders>
            <w:hideMark/>
          </w:tcPr>
          <w:p w14:paraId="52FDA556" w14:textId="77777777" w:rsidR="00F708FA" w:rsidRPr="00F708FA" w:rsidRDefault="00F708FA">
            <w:pPr>
              <w:jc w:val="center"/>
              <w:rPr>
                <w:sz w:val="26"/>
                <w:szCs w:val="24"/>
              </w:rPr>
            </w:pPr>
            <w:r w:rsidRPr="00F708FA">
              <w:rPr>
                <w:sz w:val="26"/>
              </w:rPr>
              <w:t>2017</w:t>
            </w:r>
          </w:p>
        </w:tc>
        <w:tc>
          <w:tcPr>
            <w:tcW w:w="851" w:type="dxa"/>
            <w:tcBorders>
              <w:top w:val="single" w:sz="4" w:space="0" w:color="auto"/>
              <w:left w:val="single" w:sz="4" w:space="0" w:color="auto"/>
              <w:bottom w:val="single" w:sz="4" w:space="0" w:color="auto"/>
              <w:right w:val="single" w:sz="4" w:space="0" w:color="auto"/>
            </w:tcBorders>
            <w:hideMark/>
          </w:tcPr>
          <w:p w14:paraId="67BCC588" w14:textId="77777777" w:rsidR="00F708FA" w:rsidRPr="00F708FA" w:rsidRDefault="00F708FA">
            <w:pPr>
              <w:jc w:val="center"/>
              <w:rPr>
                <w:sz w:val="26"/>
                <w:szCs w:val="24"/>
              </w:rPr>
            </w:pPr>
            <w:r w:rsidRPr="00F708FA">
              <w:rPr>
                <w:sz w:val="26"/>
              </w:rPr>
              <w:t>2018</w:t>
            </w:r>
          </w:p>
        </w:tc>
        <w:tc>
          <w:tcPr>
            <w:tcW w:w="850" w:type="dxa"/>
            <w:tcBorders>
              <w:top w:val="single" w:sz="4" w:space="0" w:color="auto"/>
              <w:left w:val="single" w:sz="4" w:space="0" w:color="auto"/>
              <w:bottom w:val="single" w:sz="4" w:space="0" w:color="auto"/>
              <w:right w:val="single" w:sz="4" w:space="0" w:color="auto"/>
            </w:tcBorders>
            <w:hideMark/>
          </w:tcPr>
          <w:p w14:paraId="4FF2E4D2" w14:textId="77777777" w:rsidR="00F708FA" w:rsidRPr="00F708FA" w:rsidRDefault="00F708FA">
            <w:pPr>
              <w:jc w:val="center"/>
              <w:rPr>
                <w:sz w:val="26"/>
                <w:szCs w:val="24"/>
              </w:rPr>
            </w:pPr>
            <w:r w:rsidRPr="00F708FA">
              <w:rPr>
                <w:sz w:val="26"/>
              </w:rPr>
              <w:t>2019</w:t>
            </w:r>
          </w:p>
        </w:tc>
        <w:tc>
          <w:tcPr>
            <w:tcW w:w="851" w:type="dxa"/>
            <w:tcBorders>
              <w:top w:val="single" w:sz="4" w:space="0" w:color="auto"/>
              <w:left w:val="single" w:sz="4" w:space="0" w:color="auto"/>
              <w:bottom w:val="single" w:sz="4" w:space="0" w:color="auto"/>
              <w:right w:val="single" w:sz="4" w:space="0" w:color="auto"/>
            </w:tcBorders>
            <w:hideMark/>
          </w:tcPr>
          <w:p w14:paraId="34413424" w14:textId="77777777" w:rsidR="00F708FA" w:rsidRPr="00F708FA" w:rsidRDefault="00F708FA">
            <w:pPr>
              <w:jc w:val="center"/>
              <w:rPr>
                <w:sz w:val="26"/>
                <w:szCs w:val="24"/>
              </w:rPr>
            </w:pPr>
            <w:r w:rsidRPr="00F708FA">
              <w:rPr>
                <w:sz w:val="26"/>
              </w:rPr>
              <w:t>2020</w:t>
            </w:r>
          </w:p>
        </w:tc>
        <w:tc>
          <w:tcPr>
            <w:tcW w:w="1559" w:type="dxa"/>
            <w:tcBorders>
              <w:top w:val="single" w:sz="4" w:space="0" w:color="auto"/>
              <w:left w:val="single" w:sz="4" w:space="0" w:color="auto"/>
              <w:bottom w:val="single" w:sz="4" w:space="0" w:color="auto"/>
              <w:right w:val="single" w:sz="4" w:space="0" w:color="auto"/>
            </w:tcBorders>
            <w:hideMark/>
          </w:tcPr>
          <w:p w14:paraId="447A197A" w14:textId="77777777" w:rsidR="00F708FA" w:rsidRPr="00F708FA" w:rsidRDefault="00F708FA">
            <w:pPr>
              <w:jc w:val="center"/>
              <w:rPr>
                <w:sz w:val="26"/>
                <w:szCs w:val="24"/>
              </w:rPr>
            </w:pPr>
            <w:r w:rsidRPr="00F708FA">
              <w:rPr>
                <w:sz w:val="26"/>
              </w:rPr>
              <w:t>Quý I/2021</w:t>
            </w:r>
          </w:p>
        </w:tc>
        <w:tc>
          <w:tcPr>
            <w:tcW w:w="1080" w:type="dxa"/>
            <w:tcBorders>
              <w:top w:val="single" w:sz="4" w:space="0" w:color="auto"/>
              <w:left w:val="single" w:sz="4" w:space="0" w:color="auto"/>
              <w:bottom w:val="single" w:sz="4" w:space="0" w:color="auto"/>
              <w:right w:val="single" w:sz="4" w:space="0" w:color="auto"/>
            </w:tcBorders>
          </w:tcPr>
          <w:p w14:paraId="1B303357" w14:textId="77777777" w:rsidR="00F708FA" w:rsidRDefault="00F708FA">
            <w:pPr>
              <w:jc w:val="center"/>
              <w:rPr>
                <w:sz w:val="26"/>
                <w:szCs w:val="24"/>
              </w:rPr>
            </w:pPr>
          </w:p>
        </w:tc>
      </w:tr>
      <w:tr w:rsidR="00F708FA" w14:paraId="13A80D09" w14:textId="77777777" w:rsidTr="00F708FA">
        <w:trPr>
          <w:trHeight w:val="197"/>
        </w:trPr>
        <w:tc>
          <w:tcPr>
            <w:tcW w:w="710" w:type="dxa"/>
            <w:tcBorders>
              <w:top w:val="single" w:sz="4" w:space="0" w:color="auto"/>
              <w:left w:val="single" w:sz="4" w:space="0" w:color="auto"/>
              <w:bottom w:val="single" w:sz="4" w:space="0" w:color="auto"/>
              <w:right w:val="single" w:sz="4" w:space="0" w:color="auto"/>
            </w:tcBorders>
            <w:hideMark/>
          </w:tcPr>
          <w:p w14:paraId="43F908A4" w14:textId="77777777" w:rsidR="00F708FA" w:rsidRPr="00F708FA" w:rsidRDefault="00F708FA">
            <w:pPr>
              <w:jc w:val="center"/>
              <w:rPr>
                <w:b w:val="0"/>
                <w:sz w:val="26"/>
                <w:szCs w:val="24"/>
              </w:rPr>
            </w:pPr>
            <w:r w:rsidRPr="00F708FA">
              <w:rPr>
                <w:b w:val="0"/>
                <w:sz w:val="26"/>
              </w:rPr>
              <w:t>1</w:t>
            </w:r>
          </w:p>
        </w:tc>
        <w:tc>
          <w:tcPr>
            <w:tcW w:w="2268" w:type="dxa"/>
            <w:tcBorders>
              <w:top w:val="single" w:sz="4" w:space="0" w:color="auto"/>
              <w:left w:val="single" w:sz="4" w:space="0" w:color="auto"/>
              <w:bottom w:val="single" w:sz="4" w:space="0" w:color="auto"/>
              <w:right w:val="single" w:sz="4" w:space="0" w:color="auto"/>
            </w:tcBorders>
            <w:hideMark/>
          </w:tcPr>
          <w:p w14:paraId="43CD5D0F" w14:textId="77777777" w:rsidR="00F708FA" w:rsidRPr="00F708FA" w:rsidRDefault="00F708FA">
            <w:pPr>
              <w:jc w:val="both"/>
              <w:rPr>
                <w:b w:val="0"/>
                <w:sz w:val="26"/>
                <w:szCs w:val="26"/>
              </w:rPr>
            </w:pPr>
            <w:r w:rsidRPr="00F708FA">
              <w:rPr>
                <w:b w:val="0"/>
                <w:sz w:val="26"/>
                <w:szCs w:val="26"/>
              </w:rPr>
              <w:t>Tổng theo năm</w:t>
            </w:r>
          </w:p>
        </w:tc>
        <w:tc>
          <w:tcPr>
            <w:tcW w:w="992" w:type="dxa"/>
            <w:tcBorders>
              <w:top w:val="single" w:sz="4" w:space="0" w:color="auto"/>
              <w:left w:val="single" w:sz="4" w:space="0" w:color="auto"/>
              <w:bottom w:val="single" w:sz="4" w:space="0" w:color="auto"/>
              <w:right w:val="single" w:sz="4" w:space="0" w:color="auto"/>
            </w:tcBorders>
            <w:hideMark/>
          </w:tcPr>
          <w:p w14:paraId="3877EE5A" w14:textId="77777777" w:rsidR="00F708FA" w:rsidRDefault="00F708FA">
            <w:pPr>
              <w:jc w:val="center"/>
              <w:rPr>
                <w:sz w:val="26"/>
                <w:szCs w:val="24"/>
              </w:rPr>
            </w:pPr>
            <w:r>
              <w:rPr>
                <w:b w:val="0"/>
                <w:sz w:val="26"/>
              </w:rPr>
              <w:t>18</w:t>
            </w:r>
          </w:p>
        </w:tc>
        <w:tc>
          <w:tcPr>
            <w:tcW w:w="993" w:type="dxa"/>
            <w:tcBorders>
              <w:top w:val="single" w:sz="4" w:space="0" w:color="auto"/>
              <w:left w:val="single" w:sz="4" w:space="0" w:color="auto"/>
              <w:bottom w:val="single" w:sz="4" w:space="0" w:color="auto"/>
              <w:right w:val="single" w:sz="4" w:space="0" w:color="auto"/>
            </w:tcBorders>
            <w:hideMark/>
          </w:tcPr>
          <w:p w14:paraId="6BFFCDBB" w14:textId="77777777" w:rsidR="00F708FA" w:rsidRDefault="00F708FA">
            <w:pPr>
              <w:jc w:val="center"/>
              <w:rPr>
                <w:sz w:val="26"/>
                <w:szCs w:val="24"/>
              </w:rPr>
            </w:pPr>
            <w:r>
              <w:rPr>
                <w:b w:val="0"/>
                <w:sz w:val="26"/>
              </w:rPr>
              <w:t>26</w:t>
            </w:r>
          </w:p>
        </w:tc>
        <w:tc>
          <w:tcPr>
            <w:tcW w:w="1275" w:type="dxa"/>
            <w:tcBorders>
              <w:top w:val="single" w:sz="4" w:space="0" w:color="auto"/>
              <w:left w:val="single" w:sz="4" w:space="0" w:color="auto"/>
              <w:bottom w:val="single" w:sz="4" w:space="0" w:color="auto"/>
              <w:right w:val="single" w:sz="4" w:space="0" w:color="auto"/>
            </w:tcBorders>
            <w:hideMark/>
          </w:tcPr>
          <w:p w14:paraId="4F84735F" w14:textId="77777777" w:rsidR="00F708FA" w:rsidRDefault="00F708FA">
            <w:pPr>
              <w:jc w:val="center"/>
              <w:rPr>
                <w:sz w:val="26"/>
                <w:szCs w:val="24"/>
              </w:rPr>
            </w:pPr>
            <w:r>
              <w:rPr>
                <w:b w:val="0"/>
                <w:sz w:val="26"/>
              </w:rPr>
              <w:t>54</w:t>
            </w:r>
          </w:p>
        </w:tc>
        <w:tc>
          <w:tcPr>
            <w:tcW w:w="993" w:type="dxa"/>
            <w:tcBorders>
              <w:top w:val="single" w:sz="4" w:space="0" w:color="auto"/>
              <w:left w:val="single" w:sz="4" w:space="0" w:color="auto"/>
              <w:bottom w:val="single" w:sz="4" w:space="0" w:color="auto"/>
              <w:right w:val="single" w:sz="4" w:space="0" w:color="auto"/>
            </w:tcBorders>
            <w:hideMark/>
          </w:tcPr>
          <w:p w14:paraId="274AE7B1" w14:textId="77777777" w:rsidR="00F708FA" w:rsidRDefault="00F708FA">
            <w:pPr>
              <w:jc w:val="center"/>
              <w:rPr>
                <w:sz w:val="26"/>
                <w:szCs w:val="24"/>
              </w:rPr>
            </w:pPr>
            <w:r>
              <w:rPr>
                <w:b w:val="0"/>
                <w:sz w:val="26"/>
              </w:rPr>
              <w:t>23</w:t>
            </w:r>
          </w:p>
        </w:tc>
        <w:tc>
          <w:tcPr>
            <w:tcW w:w="1559" w:type="dxa"/>
            <w:tcBorders>
              <w:top w:val="single" w:sz="4" w:space="0" w:color="auto"/>
              <w:left w:val="single" w:sz="4" w:space="0" w:color="auto"/>
              <w:bottom w:val="single" w:sz="4" w:space="0" w:color="auto"/>
              <w:right w:val="single" w:sz="4" w:space="0" w:color="auto"/>
            </w:tcBorders>
            <w:hideMark/>
          </w:tcPr>
          <w:p w14:paraId="7FA74584" w14:textId="77777777" w:rsidR="00F708FA" w:rsidRDefault="00F708FA">
            <w:pPr>
              <w:jc w:val="center"/>
              <w:rPr>
                <w:sz w:val="26"/>
                <w:szCs w:val="24"/>
              </w:rPr>
            </w:pPr>
            <w:r>
              <w:rPr>
                <w:b w:val="0"/>
                <w:sz w:val="26"/>
              </w:rPr>
              <w:t>1</w:t>
            </w:r>
          </w:p>
        </w:tc>
        <w:tc>
          <w:tcPr>
            <w:tcW w:w="850" w:type="dxa"/>
            <w:tcBorders>
              <w:top w:val="single" w:sz="4" w:space="0" w:color="auto"/>
              <w:left w:val="single" w:sz="4" w:space="0" w:color="auto"/>
              <w:bottom w:val="single" w:sz="4" w:space="0" w:color="auto"/>
              <w:right w:val="single" w:sz="4" w:space="0" w:color="auto"/>
            </w:tcBorders>
            <w:hideMark/>
          </w:tcPr>
          <w:p w14:paraId="4F22DF73" w14:textId="77777777" w:rsidR="00F708FA" w:rsidRDefault="00F708FA">
            <w:pPr>
              <w:jc w:val="center"/>
              <w:rPr>
                <w:sz w:val="26"/>
                <w:szCs w:val="24"/>
              </w:rPr>
            </w:pPr>
            <w:r>
              <w:rPr>
                <w:b w:val="0"/>
                <w:sz w:val="26"/>
              </w:rPr>
              <w:t>1</w:t>
            </w:r>
          </w:p>
        </w:tc>
        <w:tc>
          <w:tcPr>
            <w:tcW w:w="851" w:type="dxa"/>
            <w:tcBorders>
              <w:top w:val="single" w:sz="4" w:space="0" w:color="auto"/>
              <w:left w:val="single" w:sz="4" w:space="0" w:color="auto"/>
              <w:bottom w:val="single" w:sz="4" w:space="0" w:color="auto"/>
              <w:right w:val="single" w:sz="4" w:space="0" w:color="auto"/>
            </w:tcBorders>
            <w:hideMark/>
          </w:tcPr>
          <w:p w14:paraId="07E31A6B" w14:textId="77777777" w:rsidR="00F708FA" w:rsidRDefault="00F708FA">
            <w:pPr>
              <w:jc w:val="center"/>
              <w:rPr>
                <w:sz w:val="26"/>
                <w:szCs w:val="24"/>
              </w:rPr>
            </w:pPr>
            <w:r>
              <w:rPr>
                <w:b w:val="0"/>
                <w:sz w:val="26"/>
              </w:rPr>
              <w:t>17</w:t>
            </w:r>
          </w:p>
        </w:tc>
        <w:tc>
          <w:tcPr>
            <w:tcW w:w="850" w:type="dxa"/>
            <w:tcBorders>
              <w:top w:val="single" w:sz="4" w:space="0" w:color="auto"/>
              <w:left w:val="single" w:sz="4" w:space="0" w:color="auto"/>
              <w:bottom w:val="single" w:sz="4" w:space="0" w:color="auto"/>
              <w:right w:val="single" w:sz="4" w:space="0" w:color="auto"/>
            </w:tcBorders>
            <w:hideMark/>
          </w:tcPr>
          <w:p w14:paraId="2E7933F8" w14:textId="77777777" w:rsidR="00F708FA" w:rsidRDefault="00F708FA">
            <w:pPr>
              <w:jc w:val="center"/>
              <w:rPr>
                <w:sz w:val="26"/>
                <w:szCs w:val="24"/>
              </w:rPr>
            </w:pPr>
            <w:r>
              <w:rPr>
                <w:b w:val="0"/>
                <w:sz w:val="26"/>
              </w:rPr>
              <w:t>47</w:t>
            </w:r>
          </w:p>
        </w:tc>
        <w:tc>
          <w:tcPr>
            <w:tcW w:w="851" w:type="dxa"/>
            <w:tcBorders>
              <w:top w:val="single" w:sz="4" w:space="0" w:color="auto"/>
              <w:left w:val="single" w:sz="4" w:space="0" w:color="auto"/>
              <w:bottom w:val="single" w:sz="4" w:space="0" w:color="auto"/>
              <w:right w:val="single" w:sz="4" w:space="0" w:color="auto"/>
            </w:tcBorders>
            <w:hideMark/>
          </w:tcPr>
          <w:p w14:paraId="7ACB744D" w14:textId="77777777" w:rsidR="00F708FA" w:rsidRDefault="00F708FA">
            <w:pPr>
              <w:jc w:val="center"/>
              <w:rPr>
                <w:sz w:val="26"/>
                <w:szCs w:val="24"/>
              </w:rPr>
            </w:pPr>
            <w:r>
              <w:rPr>
                <w:b w:val="0"/>
                <w:sz w:val="26"/>
              </w:rPr>
              <w:t>19</w:t>
            </w:r>
          </w:p>
        </w:tc>
        <w:tc>
          <w:tcPr>
            <w:tcW w:w="1559" w:type="dxa"/>
            <w:tcBorders>
              <w:top w:val="single" w:sz="4" w:space="0" w:color="auto"/>
              <w:left w:val="single" w:sz="4" w:space="0" w:color="auto"/>
              <w:bottom w:val="single" w:sz="4" w:space="0" w:color="auto"/>
              <w:right w:val="single" w:sz="4" w:space="0" w:color="auto"/>
            </w:tcBorders>
            <w:hideMark/>
          </w:tcPr>
          <w:p w14:paraId="6A39AB8D" w14:textId="77777777" w:rsidR="00F708FA" w:rsidRDefault="00F708FA">
            <w:pPr>
              <w:jc w:val="center"/>
              <w:rPr>
                <w:sz w:val="26"/>
                <w:szCs w:val="24"/>
              </w:rPr>
            </w:pPr>
            <w:r>
              <w:rPr>
                <w:b w:val="0"/>
                <w:sz w:val="26"/>
              </w:rPr>
              <w:t>3</w:t>
            </w:r>
          </w:p>
        </w:tc>
        <w:tc>
          <w:tcPr>
            <w:tcW w:w="1080" w:type="dxa"/>
            <w:tcBorders>
              <w:top w:val="single" w:sz="4" w:space="0" w:color="auto"/>
              <w:left w:val="single" w:sz="4" w:space="0" w:color="auto"/>
              <w:bottom w:val="single" w:sz="4" w:space="0" w:color="auto"/>
              <w:right w:val="single" w:sz="4" w:space="0" w:color="auto"/>
            </w:tcBorders>
          </w:tcPr>
          <w:p w14:paraId="41772A8C" w14:textId="77777777" w:rsidR="00F708FA" w:rsidRDefault="00F708FA">
            <w:pPr>
              <w:jc w:val="center"/>
              <w:rPr>
                <w:sz w:val="26"/>
                <w:szCs w:val="24"/>
              </w:rPr>
            </w:pPr>
          </w:p>
        </w:tc>
      </w:tr>
      <w:tr w:rsidR="00F708FA" w14:paraId="1338DBE1" w14:textId="77777777" w:rsidTr="00F708FA">
        <w:trPr>
          <w:trHeight w:val="197"/>
        </w:trPr>
        <w:tc>
          <w:tcPr>
            <w:tcW w:w="710" w:type="dxa"/>
            <w:tcBorders>
              <w:top w:val="single" w:sz="4" w:space="0" w:color="auto"/>
              <w:left w:val="single" w:sz="4" w:space="0" w:color="auto"/>
              <w:bottom w:val="single" w:sz="4" w:space="0" w:color="auto"/>
              <w:right w:val="single" w:sz="4" w:space="0" w:color="auto"/>
            </w:tcBorders>
            <w:hideMark/>
          </w:tcPr>
          <w:p w14:paraId="3108D362" w14:textId="77777777" w:rsidR="00F708FA" w:rsidRPr="00F708FA" w:rsidRDefault="00F708FA">
            <w:pPr>
              <w:jc w:val="center"/>
              <w:rPr>
                <w:b w:val="0"/>
                <w:sz w:val="26"/>
                <w:szCs w:val="24"/>
              </w:rPr>
            </w:pPr>
            <w:r w:rsidRPr="00F708FA">
              <w:rPr>
                <w:b w:val="0"/>
                <w:sz w:val="26"/>
              </w:rPr>
              <w:t>2</w:t>
            </w:r>
          </w:p>
        </w:tc>
        <w:tc>
          <w:tcPr>
            <w:tcW w:w="2268" w:type="dxa"/>
            <w:tcBorders>
              <w:top w:val="single" w:sz="4" w:space="0" w:color="auto"/>
              <w:left w:val="single" w:sz="4" w:space="0" w:color="auto"/>
              <w:bottom w:val="single" w:sz="4" w:space="0" w:color="auto"/>
              <w:right w:val="single" w:sz="4" w:space="0" w:color="auto"/>
            </w:tcBorders>
            <w:hideMark/>
          </w:tcPr>
          <w:p w14:paraId="3AA22A86" w14:textId="77777777" w:rsidR="00F708FA" w:rsidRPr="00F708FA" w:rsidRDefault="00F708FA">
            <w:pPr>
              <w:jc w:val="both"/>
              <w:rPr>
                <w:b w:val="0"/>
                <w:sz w:val="26"/>
                <w:szCs w:val="24"/>
              </w:rPr>
            </w:pPr>
            <w:r w:rsidRPr="00F708FA">
              <w:rPr>
                <w:b w:val="0"/>
                <w:sz w:val="26"/>
              </w:rPr>
              <w:t>Tổng theo yêu cầu</w:t>
            </w:r>
          </w:p>
        </w:tc>
        <w:tc>
          <w:tcPr>
            <w:tcW w:w="5812" w:type="dxa"/>
            <w:gridSpan w:val="5"/>
            <w:tcBorders>
              <w:top w:val="single" w:sz="4" w:space="0" w:color="auto"/>
              <w:left w:val="single" w:sz="4" w:space="0" w:color="auto"/>
              <w:bottom w:val="single" w:sz="4" w:space="0" w:color="auto"/>
              <w:right w:val="single" w:sz="4" w:space="0" w:color="auto"/>
            </w:tcBorders>
            <w:hideMark/>
          </w:tcPr>
          <w:p w14:paraId="7A461AF0" w14:textId="77777777" w:rsidR="00F708FA" w:rsidRDefault="00F708FA">
            <w:pPr>
              <w:jc w:val="center"/>
              <w:rPr>
                <w:sz w:val="26"/>
                <w:szCs w:val="24"/>
              </w:rPr>
            </w:pPr>
            <w:r>
              <w:rPr>
                <w:b w:val="0"/>
                <w:sz w:val="26"/>
              </w:rPr>
              <w:t>122</w:t>
            </w:r>
          </w:p>
        </w:tc>
        <w:tc>
          <w:tcPr>
            <w:tcW w:w="4961" w:type="dxa"/>
            <w:gridSpan w:val="5"/>
            <w:tcBorders>
              <w:top w:val="single" w:sz="4" w:space="0" w:color="auto"/>
              <w:left w:val="single" w:sz="4" w:space="0" w:color="auto"/>
              <w:bottom w:val="single" w:sz="4" w:space="0" w:color="auto"/>
              <w:right w:val="single" w:sz="4" w:space="0" w:color="auto"/>
            </w:tcBorders>
            <w:hideMark/>
          </w:tcPr>
          <w:p w14:paraId="6E84553B" w14:textId="77777777" w:rsidR="00F708FA" w:rsidRDefault="00F708FA">
            <w:pPr>
              <w:jc w:val="center"/>
              <w:rPr>
                <w:sz w:val="26"/>
                <w:szCs w:val="24"/>
              </w:rPr>
            </w:pPr>
            <w:r>
              <w:rPr>
                <w:b w:val="0"/>
                <w:sz w:val="26"/>
              </w:rPr>
              <w:t>87</w:t>
            </w:r>
          </w:p>
        </w:tc>
        <w:tc>
          <w:tcPr>
            <w:tcW w:w="1080" w:type="dxa"/>
            <w:tcBorders>
              <w:top w:val="single" w:sz="4" w:space="0" w:color="auto"/>
              <w:left w:val="single" w:sz="4" w:space="0" w:color="auto"/>
              <w:bottom w:val="single" w:sz="4" w:space="0" w:color="auto"/>
              <w:right w:val="single" w:sz="4" w:space="0" w:color="auto"/>
            </w:tcBorders>
          </w:tcPr>
          <w:p w14:paraId="65C6B5C9" w14:textId="77777777" w:rsidR="00F708FA" w:rsidRDefault="00F708FA">
            <w:pPr>
              <w:jc w:val="center"/>
              <w:rPr>
                <w:sz w:val="26"/>
                <w:szCs w:val="24"/>
              </w:rPr>
            </w:pPr>
          </w:p>
        </w:tc>
      </w:tr>
      <w:tr w:rsidR="00F708FA" w14:paraId="66403D33" w14:textId="77777777" w:rsidTr="00F708FA">
        <w:trPr>
          <w:trHeight w:val="197"/>
        </w:trPr>
        <w:tc>
          <w:tcPr>
            <w:tcW w:w="710" w:type="dxa"/>
            <w:tcBorders>
              <w:top w:val="single" w:sz="4" w:space="0" w:color="auto"/>
              <w:left w:val="single" w:sz="4" w:space="0" w:color="auto"/>
              <w:bottom w:val="single" w:sz="4" w:space="0" w:color="auto"/>
              <w:right w:val="single" w:sz="4" w:space="0" w:color="auto"/>
            </w:tcBorders>
            <w:hideMark/>
          </w:tcPr>
          <w:p w14:paraId="075803E2" w14:textId="77777777" w:rsidR="00F708FA" w:rsidRPr="00F708FA" w:rsidRDefault="00F708FA">
            <w:pPr>
              <w:jc w:val="center"/>
              <w:rPr>
                <w:b w:val="0"/>
                <w:sz w:val="26"/>
                <w:szCs w:val="24"/>
              </w:rPr>
            </w:pPr>
            <w:r w:rsidRPr="00F708FA">
              <w:rPr>
                <w:b w:val="0"/>
                <w:sz w:val="26"/>
              </w:rPr>
              <w:t>3</w:t>
            </w:r>
          </w:p>
        </w:tc>
        <w:tc>
          <w:tcPr>
            <w:tcW w:w="2268" w:type="dxa"/>
            <w:tcBorders>
              <w:top w:val="single" w:sz="4" w:space="0" w:color="auto"/>
              <w:left w:val="single" w:sz="4" w:space="0" w:color="auto"/>
              <w:bottom w:val="single" w:sz="4" w:space="0" w:color="auto"/>
              <w:right w:val="single" w:sz="4" w:space="0" w:color="auto"/>
            </w:tcBorders>
            <w:hideMark/>
          </w:tcPr>
          <w:p w14:paraId="5699B0F8" w14:textId="77777777" w:rsidR="00F708FA" w:rsidRPr="00F708FA" w:rsidRDefault="00F708FA">
            <w:pPr>
              <w:jc w:val="both"/>
              <w:rPr>
                <w:b w:val="0"/>
                <w:sz w:val="26"/>
                <w:szCs w:val="24"/>
              </w:rPr>
            </w:pPr>
            <w:r w:rsidRPr="00F708FA">
              <w:rPr>
                <w:b w:val="0"/>
                <w:sz w:val="26"/>
              </w:rPr>
              <w:t>Tổng cộng (đăng ký và CCTT)</w:t>
            </w:r>
          </w:p>
        </w:tc>
        <w:tc>
          <w:tcPr>
            <w:tcW w:w="10773" w:type="dxa"/>
            <w:gridSpan w:val="10"/>
            <w:tcBorders>
              <w:top w:val="single" w:sz="4" w:space="0" w:color="auto"/>
              <w:left w:val="single" w:sz="4" w:space="0" w:color="auto"/>
              <w:bottom w:val="single" w:sz="4" w:space="0" w:color="auto"/>
              <w:right w:val="single" w:sz="4" w:space="0" w:color="auto"/>
            </w:tcBorders>
            <w:hideMark/>
          </w:tcPr>
          <w:p w14:paraId="6126F8F4" w14:textId="77777777" w:rsidR="00F708FA" w:rsidRDefault="00F708FA">
            <w:pPr>
              <w:jc w:val="center"/>
              <w:rPr>
                <w:sz w:val="26"/>
                <w:szCs w:val="24"/>
              </w:rPr>
            </w:pPr>
            <w:r>
              <w:rPr>
                <w:b w:val="0"/>
                <w:sz w:val="26"/>
              </w:rPr>
              <w:t>209</w:t>
            </w:r>
          </w:p>
        </w:tc>
        <w:tc>
          <w:tcPr>
            <w:tcW w:w="1080" w:type="dxa"/>
            <w:tcBorders>
              <w:top w:val="single" w:sz="4" w:space="0" w:color="auto"/>
              <w:left w:val="single" w:sz="4" w:space="0" w:color="auto"/>
              <w:bottom w:val="single" w:sz="4" w:space="0" w:color="auto"/>
              <w:right w:val="single" w:sz="4" w:space="0" w:color="auto"/>
            </w:tcBorders>
          </w:tcPr>
          <w:p w14:paraId="2F2980D5" w14:textId="77777777" w:rsidR="00F708FA" w:rsidRDefault="00F708FA">
            <w:pPr>
              <w:jc w:val="center"/>
              <w:rPr>
                <w:sz w:val="26"/>
                <w:szCs w:val="24"/>
              </w:rPr>
            </w:pPr>
          </w:p>
        </w:tc>
      </w:tr>
      <w:tr w:rsidR="00F708FA" w14:paraId="646844E8" w14:textId="77777777" w:rsidTr="00F708FA">
        <w:trPr>
          <w:trHeight w:val="679"/>
        </w:trPr>
        <w:tc>
          <w:tcPr>
            <w:tcW w:w="710" w:type="dxa"/>
            <w:tcBorders>
              <w:top w:val="single" w:sz="4" w:space="0" w:color="auto"/>
              <w:left w:val="nil"/>
              <w:bottom w:val="nil"/>
              <w:right w:val="nil"/>
            </w:tcBorders>
          </w:tcPr>
          <w:p w14:paraId="4978B4DA" w14:textId="77777777" w:rsidR="00F708FA" w:rsidRDefault="00F708FA">
            <w:pPr>
              <w:jc w:val="center"/>
              <w:rPr>
                <w:sz w:val="26"/>
                <w:szCs w:val="24"/>
              </w:rPr>
            </w:pPr>
          </w:p>
        </w:tc>
        <w:tc>
          <w:tcPr>
            <w:tcW w:w="2268" w:type="dxa"/>
            <w:tcBorders>
              <w:top w:val="single" w:sz="4" w:space="0" w:color="auto"/>
              <w:left w:val="nil"/>
              <w:bottom w:val="nil"/>
              <w:right w:val="nil"/>
            </w:tcBorders>
            <w:hideMark/>
          </w:tcPr>
          <w:p w14:paraId="36BEFB8B" w14:textId="77777777" w:rsidR="00F708FA" w:rsidRPr="00F708FA" w:rsidRDefault="00F708FA">
            <w:pPr>
              <w:spacing w:before="400" w:after="400"/>
              <w:jc w:val="both"/>
              <w:rPr>
                <w:sz w:val="26"/>
                <w:szCs w:val="24"/>
              </w:rPr>
            </w:pPr>
            <w:r w:rsidRPr="00F708FA">
              <w:rPr>
                <w:sz w:val="26"/>
              </w:rPr>
              <w:t xml:space="preserve">   2. Tàu biển</w:t>
            </w:r>
          </w:p>
        </w:tc>
        <w:tc>
          <w:tcPr>
            <w:tcW w:w="992" w:type="dxa"/>
            <w:tcBorders>
              <w:top w:val="single" w:sz="4" w:space="0" w:color="auto"/>
              <w:left w:val="nil"/>
              <w:bottom w:val="nil"/>
              <w:right w:val="nil"/>
            </w:tcBorders>
          </w:tcPr>
          <w:p w14:paraId="57C4CFFF" w14:textId="77777777" w:rsidR="00F708FA" w:rsidRDefault="00F708FA">
            <w:pPr>
              <w:jc w:val="center"/>
              <w:rPr>
                <w:sz w:val="26"/>
                <w:szCs w:val="24"/>
              </w:rPr>
            </w:pPr>
          </w:p>
          <w:p w14:paraId="346C54EF" w14:textId="77777777" w:rsidR="00F708FA" w:rsidRDefault="00F708FA">
            <w:pPr>
              <w:jc w:val="center"/>
              <w:rPr>
                <w:sz w:val="26"/>
                <w:szCs w:val="24"/>
              </w:rPr>
            </w:pPr>
          </w:p>
        </w:tc>
        <w:tc>
          <w:tcPr>
            <w:tcW w:w="993" w:type="dxa"/>
            <w:tcBorders>
              <w:top w:val="single" w:sz="4" w:space="0" w:color="auto"/>
              <w:left w:val="nil"/>
              <w:bottom w:val="nil"/>
              <w:right w:val="nil"/>
            </w:tcBorders>
          </w:tcPr>
          <w:p w14:paraId="3B0332DC" w14:textId="77777777" w:rsidR="00F708FA" w:rsidRDefault="00F708FA">
            <w:pPr>
              <w:jc w:val="center"/>
              <w:rPr>
                <w:sz w:val="26"/>
                <w:szCs w:val="24"/>
              </w:rPr>
            </w:pPr>
          </w:p>
        </w:tc>
        <w:tc>
          <w:tcPr>
            <w:tcW w:w="1275" w:type="dxa"/>
            <w:tcBorders>
              <w:top w:val="single" w:sz="4" w:space="0" w:color="auto"/>
              <w:left w:val="nil"/>
              <w:bottom w:val="nil"/>
              <w:right w:val="nil"/>
            </w:tcBorders>
          </w:tcPr>
          <w:p w14:paraId="04C2FA31" w14:textId="77777777" w:rsidR="00F708FA" w:rsidRDefault="00F708FA">
            <w:pPr>
              <w:jc w:val="center"/>
              <w:rPr>
                <w:sz w:val="26"/>
                <w:szCs w:val="24"/>
              </w:rPr>
            </w:pPr>
          </w:p>
        </w:tc>
        <w:tc>
          <w:tcPr>
            <w:tcW w:w="993" w:type="dxa"/>
            <w:tcBorders>
              <w:top w:val="single" w:sz="4" w:space="0" w:color="auto"/>
              <w:left w:val="nil"/>
              <w:bottom w:val="nil"/>
              <w:right w:val="nil"/>
            </w:tcBorders>
          </w:tcPr>
          <w:p w14:paraId="4704DC3A" w14:textId="77777777" w:rsidR="00F708FA" w:rsidRDefault="00F708FA">
            <w:pPr>
              <w:jc w:val="center"/>
              <w:rPr>
                <w:sz w:val="26"/>
                <w:szCs w:val="24"/>
              </w:rPr>
            </w:pPr>
          </w:p>
        </w:tc>
        <w:tc>
          <w:tcPr>
            <w:tcW w:w="1559" w:type="dxa"/>
            <w:tcBorders>
              <w:top w:val="single" w:sz="4" w:space="0" w:color="auto"/>
              <w:left w:val="nil"/>
              <w:bottom w:val="nil"/>
              <w:right w:val="nil"/>
            </w:tcBorders>
          </w:tcPr>
          <w:p w14:paraId="20818047" w14:textId="77777777" w:rsidR="00F708FA" w:rsidRDefault="00F708FA">
            <w:pPr>
              <w:jc w:val="center"/>
              <w:rPr>
                <w:sz w:val="26"/>
                <w:szCs w:val="24"/>
              </w:rPr>
            </w:pPr>
          </w:p>
        </w:tc>
        <w:tc>
          <w:tcPr>
            <w:tcW w:w="850" w:type="dxa"/>
            <w:tcBorders>
              <w:top w:val="single" w:sz="4" w:space="0" w:color="auto"/>
              <w:left w:val="nil"/>
              <w:bottom w:val="nil"/>
              <w:right w:val="nil"/>
            </w:tcBorders>
          </w:tcPr>
          <w:p w14:paraId="2322EA27" w14:textId="77777777" w:rsidR="00F708FA" w:rsidRDefault="00F708FA">
            <w:pPr>
              <w:jc w:val="center"/>
              <w:rPr>
                <w:sz w:val="26"/>
                <w:szCs w:val="24"/>
              </w:rPr>
            </w:pPr>
          </w:p>
        </w:tc>
        <w:tc>
          <w:tcPr>
            <w:tcW w:w="851" w:type="dxa"/>
            <w:tcBorders>
              <w:top w:val="single" w:sz="4" w:space="0" w:color="auto"/>
              <w:left w:val="nil"/>
              <w:bottom w:val="nil"/>
              <w:right w:val="nil"/>
            </w:tcBorders>
          </w:tcPr>
          <w:p w14:paraId="0D7DA327" w14:textId="77777777" w:rsidR="00F708FA" w:rsidRDefault="00F708FA">
            <w:pPr>
              <w:jc w:val="center"/>
              <w:rPr>
                <w:sz w:val="26"/>
                <w:szCs w:val="24"/>
              </w:rPr>
            </w:pPr>
          </w:p>
        </w:tc>
        <w:tc>
          <w:tcPr>
            <w:tcW w:w="850" w:type="dxa"/>
            <w:tcBorders>
              <w:top w:val="single" w:sz="4" w:space="0" w:color="auto"/>
              <w:left w:val="nil"/>
              <w:bottom w:val="nil"/>
              <w:right w:val="nil"/>
            </w:tcBorders>
          </w:tcPr>
          <w:p w14:paraId="27E8BF80" w14:textId="77777777" w:rsidR="00F708FA" w:rsidRDefault="00F708FA">
            <w:pPr>
              <w:jc w:val="center"/>
              <w:rPr>
                <w:sz w:val="26"/>
                <w:szCs w:val="24"/>
              </w:rPr>
            </w:pPr>
          </w:p>
        </w:tc>
        <w:tc>
          <w:tcPr>
            <w:tcW w:w="851" w:type="dxa"/>
            <w:tcBorders>
              <w:top w:val="single" w:sz="4" w:space="0" w:color="auto"/>
              <w:left w:val="nil"/>
              <w:bottom w:val="nil"/>
              <w:right w:val="nil"/>
            </w:tcBorders>
          </w:tcPr>
          <w:p w14:paraId="27074B0C" w14:textId="77777777" w:rsidR="00F708FA" w:rsidRDefault="00F708FA">
            <w:pPr>
              <w:jc w:val="center"/>
              <w:rPr>
                <w:sz w:val="26"/>
                <w:szCs w:val="24"/>
              </w:rPr>
            </w:pPr>
          </w:p>
        </w:tc>
        <w:tc>
          <w:tcPr>
            <w:tcW w:w="1559" w:type="dxa"/>
            <w:tcBorders>
              <w:top w:val="single" w:sz="4" w:space="0" w:color="auto"/>
              <w:left w:val="nil"/>
              <w:bottom w:val="nil"/>
              <w:right w:val="nil"/>
            </w:tcBorders>
          </w:tcPr>
          <w:p w14:paraId="5DD6D204" w14:textId="77777777" w:rsidR="00F708FA" w:rsidRDefault="00F708FA">
            <w:pPr>
              <w:jc w:val="center"/>
              <w:rPr>
                <w:sz w:val="26"/>
                <w:szCs w:val="24"/>
              </w:rPr>
            </w:pPr>
          </w:p>
        </w:tc>
        <w:tc>
          <w:tcPr>
            <w:tcW w:w="1080" w:type="dxa"/>
            <w:tcBorders>
              <w:top w:val="single" w:sz="4" w:space="0" w:color="auto"/>
              <w:left w:val="nil"/>
              <w:bottom w:val="nil"/>
              <w:right w:val="nil"/>
            </w:tcBorders>
          </w:tcPr>
          <w:p w14:paraId="1543C84F" w14:textId="77777777" w:rsidR="00F708FA" w:rsidRDefault="00F708FA">
            <w:pPr>
              <w:jc w:val="center"/>
              <w:rPr>
                <w:sz w:val="26"/>
                <w:szCs w:val="24"/>
              </w:rPr>
            </w:pPr>
          </w:p>
        </w:tc>
      </w:tr>
      <w:tr w:rsidR="00F708FA" w14:paraId="30DD81D5" w14:textId="77777777" w:rsidTr="00F708FA">
        <w:trPr>
          <w:trHeight w:val="197"/>
        </w:trPr>
        <w:tc>
          <w:tcPr>
            <w:tcW w:w="710" w:type="dxa"/>
            <w:tcBorders>
              <w:top w:val="single" w:sz="4" w:space="0" w:color="auto"/>
              <w:left w:val="single" w:sz="4" w:space="0" w:color="auto"/>
              <w:bottom w:val="nil"/>
              <w:right w:val="single" w:sz="4" w:space="0" w:color="auto"/>
            </w:tcBorders>
            <w:hideMark/>
          </w:tcPr>
          <w:p w14:paraId="0F2859B1" w14:textId="77777777" w:rsidR="00F708FA" w:rsidRPr="00F708FA" w:rsidRDefault="00F708FA">
            <w:pPr>
              <w:jc w:val="center"/>
              <w:rPr>
                <w:sz w:val="26"/>
                <w:szCs w:val="24"/>
              </w:rPr>
            </w:pPr>
            <w:r w:rsidRPr="00F708FA">
              <w:rPr>
                <w:sz w:val="26"/>
              </w:rPr>
              <w:t>STT</w:t>
            </w:r>
          </w:p>
        </w:tc>
        <w:tc>
          <w:tcPr>
            <w:tcW w:w="2268" w:type="dxa"/>
            <w:tcBorders>
              <w:top w:val="single" w:sz="4" w:space="0" w:color="auto"/>
              <w:left w:val="single" w:sz="4" w:space="0" w:color="auto"/>
              <w:bottom w:val="nil"/>
              <w:right w:val="single" w:sz="4" w:space="0" w:color="auto"/>
            </w:tcBorders>
          </w:tcPr>
          <w:p w14:paraId="1A0593E0" w14:textId="77777777" w:rsidR="00F708FA" w:rsidRPr="00F708FA" w:rsidRDefault="00F708FA">
            <w:pPr>
              <w:jc w:val="center"/>
              <w:rPr>
                <w:sz w:val="26"/>
                <w:szCs w:val="24"/>
              </w:rPr>
            </w:pPr>
          </w:p>
        </w:tc>
        <w:tc>
          <w:tcPr>
            <w:tcW w:w="992" w:type="dxa"/>
            <w:tcBorders>
              <w:top w:val="single" w:sz="4" w:space="0" w:color="auto"/>
              <w:left w:val="single" w:sz="4" w:space="0" w:color="auto"/>
              <w:bottom w:val="single" w:sz="4" w:space="0" w:color="auto"/>
              <w:right w:val="nil"/>
            </w:tcBorders>
          </w:tcPr>
          <w:p w14:paraId="6306B12B" w14:textId="77777777" w:rsidR="00F708FA" w:rsidRPr="00F708FA" w:rsidRDefault="00F708FA">
            <w:pPr>
              <w:jc w:val="center"/>
              <w:rPr>
                <w:sz w:val="26"/>
                <w:szCs w:val="24"/>
              </w:rPr>
            </w:pPr>
          </w:p>
        </w:tc>
        <w:tc>
          <w:tcPr>
            <w:tcW w:w="993" w:type="dxa"/>
            <w:tcBorders>
              <w:top w:val="single" w:sz="4" w:space="0" w:color="auto"/>
              <w:left w:val="nil"/>
              <w:bottom w:val="single" w:sz="4" w:space="0" w:color="auto"/>
              <w:right w:val="nil"/>
            </w:tcBorders>
          </w:tcPr>
          <w:p w14:paraId="12C7B2B0" w14:textId="77777777" w:rsidR="00F708FA" w:rsidRPr="00F708FA" w:rsidRDefault="00F708FA">
            <w:pPr>
              <w:jc w:val="center"/>
              <w:rPr>
                <w:sz w:val="26"/>
                <w:szCs w:val="24"/>
              </w:rPr>
            </w:pPr>
          </w:p>
        </w:tc>
        <w:tc>
          <w:tcPr>
            <w:tcW w:w="1275" w:type="dxa"/>
            <w:tcBorders>
              <w:top w:val="single" w:sz="4" w:space="0" w:color="auto"/>
              <w:left w:val="nil"/>
              <w:bottom w:val="single" w:sz="4" w:space="0" w:color="auto"/>
              <w:right w:val="nil"/>
            </w:tcBorders>
            <w:hideMark/>
          </w:tcPr>
          <w:p w14:paraId="121ECB47" w14:textId="77777777" w:rsidR="00F708FA" w:rsidRPr="00F708FA" w:rsidRDefault="00F708FA">
            <w:pPr>
              <w:jc w:val="center"/>
              <w:rPr>
                <w:sz w:val="26"/>
                <w:szCs w:val="24"/>
              </w:rPr>
            </w:pPr>
            <w:r w:rsidRPr="00F708FA">
              <w:rPr>
                <w:sz w:val="26"/>
              </w:rPr>
              <w:t>Đăng ký</w:t>
            </w:r>
          </w:p>
        </w:tc>
        <w:tc>
          <w:tcPr>
            <w:tcW w:w="993" w:type="dxa"/>
            <w:tcBorders>
              <w:top w:val="single" w:sz="4" w:space="0" w:color="auto"/>
              <w:left w:val="nil"/>
              <w:bottom w:val="single" w:sz="4" w:space="0" w:color="auto"/>
              <w:right w:val="nil"/>
            </w:tcBorders>
          </w:tcPr>
          <w:p w14:paraId="42692541" w14:textId="77777777" w:rsidR="00F708FA" w:rsidRPr="00F708FA" w:rsidRDefault="00F708FA">
            <w:pPr>
              <w:jc w:val="center"/>
              <w:rPr>
                <w:sz w:val="26"/>
                <w:szCs w:val="24"/>
              </w:rPr>
            </w:pPr>
          </w:p>
        </w:tc>
        <w:tc>
          <w:tcPr>
            <w:tcW w:w="1559" w:type="dxa"/>
            <w:tcBorders>
              <w:top w:val="single" w:sz="4" w:space="0" w:color="auto"/>
              <w:left w:val="nil"/>
              <w:bottom w:val="single" w:sz="4" w:space="0" w:color="auto"/>
              <w:right w:val="single" w:sz="4" w:space="0" w:color="auto"/>
            </w:tcBorders>
          </w:tcPr>
          <w:p w14:paraId="56C70CDF" w14:textId="77777777" w:rsidR="00F708FA" w:rsidRPr="00F708FA" w:rsidRDefault="00F708FA">
            <w:pPr>
              <w:jc w:val="center"/>
              <w:rPr>
                <w:sz w:val="26"/>
                <w:szCs w:val="24"/>
              </w:rPr>
            </w:pPr>
          </w:p>
        </w:tc>
        <w:tc>
          <w:tcPr>
            <w:tcW w:w="4961" w:type="dxa"/>
            <w:gridSpan w:val="5"/>
            <w:tcBorders>
              <w:top w:val="single" w:sz="4" w:space="0" w:color="auto"/>
              <w:left w:val="single" w:sz="4" w:space="0" w:color="auto"/>
              <w:bottom w:val="single" w:sz="4" w:space="0" w:color="auto"/>
              <w:right w:val="single" w:sz="4" w:space="0" w:color="auto"/>
            </w:tcBorders>
            <w:hideMark/>
          </w:tcPr>
          <w:p w14:paraId="2D45B42F" w14:textId="77777777" w:rsidR="00F708FA" w:rsidRPr="00F708FA" w:rsidRDefault="00F708FA">
            <w:pPr>
              <w:jc w:val="center"/>
              <w:rPr>
                <w:sz w:val="26"/>
                <w:szCs w:val="24"/>
              </w:rPr>
            </w:pPr>
            <w:r w:rsidRPr="00F708FA">
              <w:rPr>
                <w:sz w:val="26"/>
              </w:rPr>
              <w:t>CCTT</w:t>
            </w:r>
          </w:p>
        </w:tc>
        <w:tc>
          <w:tcPr>
            <w:tcW w:w="1080" w:type="dxa"/>
            <w:tcBorders>
              <w:top w:val="single" w:sz="4" w:space="0" w:color="auto"/>
              <w:left w:val="single" w:sz="4" w:space="0" w:color="auto"/>
              <w:bottom w:val="single" w:sz="4" w:space="0" w:color="auto"/>
              <w:right w:val="single" w:sz="4" w:space="0" w:color="auto"/>
            </w:tcBorders>
            <w:hideMark/>
          </w:tcPr>
          <w:p w14:paraId="661E3B80" w14:textId="77777777" w:rsidR="00F708FA" w:rsidRPr="00F708FA" w:rsidRDefault="00F708FA">
            <w:pPr>
              <w:jc w:val="center"/>
              <w:rPr>
                <w:sz w:val="24"/>
                <w:szCs w:val="24"/>
              </w:rPr>
            </w:pPr>
            <w:r w:rsidRPr="00F708FA">
              <w:t>Ghi chú</w:t>
            </w:r>
          </w:p>
        </w:tc>
      </w:tr>
      <w:tr w:rsidR="00F708FA" w14:paraId="40FE65C5" w14:textId="77777777" w:rsidTr="00F708FA">
        <w:trPr>
          <w:trHeight w:val="197"/>
        </w:trPr>
        <w:tc>
          <w:tcPr>
            <w:tcW w:w="710" w:type="dxa"/>
            <w:tcBorders>
              <w:top w:val="nil"/>
              <w:left w:val="single" w:sz="4" w:space="0" w:color="auto"/>
              <w:bottom w:val="single" w:sz="4" w:space="0" w:color="auto"/>
              <w:right w:val="single" w:sz="4" w:space="0" w:color="auto"/>
            </w:tcBorders>
          </w:tcPr>
          <w:p w14:paraId="3CCA842C" w14:textId="77777777" w:rsidR="00F708FA" w:rsidRPr="00F708FA" w:rsidRDefault="00F708FA">
            <w:pPr>
              <w:jc w:val="center"/>
              <w:rPr>
                <w:sz w:val="26"/>
                <w:szCs w:val="24"/>
              </w:rPr>
            </w:pPr>
          </w:p>
        </w:tc>
        <w:tc>
          <w:tcPr>
            <w:tcW w:w="2268" w:type="dxa"/>
            <w:tcBorders>
              <w:top w:val="nil"/>
              <w:left w:val="single" w:sz="4" w:space="0" w:color="auto"/>
              <w:bottom w:val="single" w:sz="4" w:space="0" w:color="auto"/>
              <w:right w:val="single" w:sz="4" w:space="0" w:color="auto"/>
            </w:tcBorders>
            <w:hideMark/>
          </w:tcPr>
          <w:p w14:paraId="403D63E0" w14:textId="77777777" w:rsidR="00F708FA" w:rsidRPr="00F708FA" w:rsidRDefault="00F708FA">
            <w:pPr>
              <w:jc w:val="center"/>
              <w:rPr>
                <w:sz w:val="26"/>
                <w:szCs w:val="24"/>
              </w:rPr>
            </w:pPr>
            <w:r w:rsidRPr="00F708FA">
              <w:rPr>
                <w:sz w:val="26"/>
              </w:rPr>
              <w:t>Năm</w:t>
            </w:r>
          </w:p>
        </w:tc>
        <w:tc>
          <w:tcPr>
            <w:tcW w:w="992" w:type="dxa"/>
            <w:tcBorders>
              <w:top w:val="single" w:sz="4" w:space="0" w:color="auto"/>
              <w:left w:val="single" w:sz="4" w:space="0" w:color="auto"/>
              <w:bottom w:val="single" w:sz="4" w:space="0" w:color="auto"/>
              <w:right w:val="single" w:sz="4" w:space="0" w:color="auto"/>
            </w:tcBorders>
            <w:hideMark/>
          </w:tcPr>
          <w:p w14:paraId="0E2D64B1" w14:textId="77777777" w:rsidR="00F708FA" w:rsidRPr="00F708FA" w:rsidRDefault="00F708FA">
            <w:pPr>
              <w:jc w:val="center"/>
              <w:rPr>
                <w:sz w:val="26"/>
                <w:szCs w:val="24"/>
              </w:rPr>
            </w:pPr>
            <w:r w:rsidRPr="00F708FA">
              <w:rPr>
                <w:sz w:val="26"/>
              </w:rPr>
              <w:t>2017</w:t>
            </w:r>
          </w:p>
        </w:tc>
        <w:tc>
          <w:tcPr>
            <w:tcW w:w="993" w:type="dxa"/>
            <w:tcBorders>
              <w:top w:val="single" w:sz="4" w:space="0" w:color="auto"/>
              <w:left w:val="single" w:sz="4" w:space="0" w:color="auto"/>
              <w:bottom w:val="single" w:sz="4" w:space="0" w:color="auto"/>
              <w:right w:val="single" w:sz="4" w:space="0" w:color="auto"/>
            </w:tcBorders>
            <w:hideMark/>
          </w:tcPr>
          <w:p w14:paraId="7E7C8562" w14:textId="77777777" w:rsidR="00F708FA" w:rsidRPr="00F708FA" w:rsidRDefault="00F708FA">
            <w:pPr>
              <w:jc w:val="center"/>
              <w:rPr>
                <w:sz w:val="26"/>
                <w:szCs w:val="24"/>
              </w:rPr>
            </w:pPr>
            <w:r w:rsidRPr="00F708FA">
              <w:rPr>
                <w:sz w:val="26"/>
              </w:rPr>
              <w:t>2018</w:t>
            </w:r>
          </w:p>
        </w:tc>
        <w:tc>
          <w:tcPr>
            <w:tcW w:w="1275" w:type="dxa"/>
            <w:tcBorders>
              <w:top w:val="single" w:sz="4" w:space="0" w:color="auto"/>
              <w:left w:val="single" w:sz="4" w:space="0" w:color="auto"/>
              <w:bottom w:val="single" w:sz="4" w:space="0" w:color="auto"/>
              <w:right w:val="single" w:sz="4" w:space="0" w:color="auto"/>
            </w:tcBorders>
            <w:hideMark/>
          </w:tcPr>
          <w:p w14:paraId="0A15EB74" w14:textId="77777777" w:rsidR="00F708FA" w:rsidRPr="00F708FA" w:rsidRDefault="00F708FA">
            <w:pPr>
              <w:jc w:val="center"/>
              <w:rPr>
                <w:sz w:val="26"/>
                <w:szCs w:val="24"/>
              </w:rPr>
            </w:pPr>
            <w:r w:rsidRPr="00F708FA">
              <w:rPr>
                <w:sz w:val="26"/>
              </w:rPr>
              <w:t>2019</w:t>
            </w:r>
          </w:p>
        </w:tc>
        <w:tc>
          <w:tcPr>
            <w:tcW w:w="993" w:type="dxa"/>
            <w:tcBorders>
              <w:top w:val="single" w:sz="4" w:space="0" w:color="auto"/>
              <w:left w:val="single" w:sz="4" w:space="0" w:color="auto"/>
              <w:bottom w:val="single" w:sz="4" w:space="0" w:color="auto"/>
              <w:right w:val="single" w:sz="4" w:space="0" w:color="auto"/>
            </w:tcBorders>
            <w:hideMark/>
          </w:tcPr>
          <w:p w14:paraId="05F6755F" w14:textId="77777777" w:rsidR="00F708FA" w:rsidRPr="00F708FA" w:rsidRDefault="00F708FA">
            <w:pPr>
              <w:jc w:val="center"/>
              <w:rPr>
                <w:sz w:val="26"/>
                <w:szCs w:val="24"/>
              </w:rPr>
            </w:pPr>
            <w:r w:rsidRPr="00F708FA">
              <w:rPr>
                <w:sz w:val="26"/>
              </w:rPr>
              <w:t>2020</w:t>
            </w:r>
          </w:p>
        </w:tc>
        <w:tc>
          <w:tcPr>
            <w:tcW w:w="1559" w:type="dxa"/>
            <w:tcBorders>
              <w:top w:val="single" w:sz="4" w:space="0" w:color="auto"/>
              <w:left w:val="single" w:sz="4" w:space="0" w:color="auto"/>
              <w:bottom w:val="single" w:sz="4" w:space="0" w:color="auto"/>
              <w:right w:val="single" w:sz="4" w:space="0" w:color="auto"/>
            </w:tcBorders>
            <w:hideMark/>
          </w:tcPr>
          <w:p w14:paraId="5B0161C7" w14:textId="77777777" w:rsidR="00F708FA" w:rsidRPr="00F708FA" w:rsidRDefault="00F708FA">
            <w:pPr>
              <w:jc w:val="center"/>
              <w:rPr>
                <w:sz w:val="26"/>
                <w:szCs w:val="24"/>
              </w:rPr>
            </w:pPr>
            <w:r w:rsidRPr="00F708FA">
              <w:rPr>
                <w:sz w:val="26"/>
              </w:rPr>
              <w:t>Quý I/2021</w:t>
            </w:r>
          </w:p>
        </w:tc>
        <w:tc>
          <w:tcPr>
            <w:tcW w:w="850" w:type="dxa"/>
            <w:tcBorders>
              <w:top w:val="single" w:sz="4" w:space="0" w:color="auto"/>
              <w:left w:val="single" w:sz="4" w:space="0" w:color="auto"/>
              <w:bottom w:val="single" w:sz="4" w:space="0" w:color="auto"/>
              <w:right w:val="single" w:sz="4" w:space="0" w:color="auto"/>
            </w:tcBorders>
            <w:hideMark/>
          </w:tcPr>
          <w:p w14:paraId="5F10E5D5" w14:textId="77777777" w:rsidR="00F708FA" w:rsidRPr="00F708FA" w:rsidRDefault="00F708FA">
            <w:pPr>
              <w:jc w:val="center"/>
              <w:rPr>
                <w:sz w:val="26"/>
                <w:szCs w:val="24"/>
              </w:rPr>
            </w:pPr>
            <w:r w:rsidRPr="00F708FA">
              <w:rPr>
                <w:sz w:val="26"/>
              </w:rPr>
              <w:t>2017</w:t>
            </w:r>
          </w:p>
        </w:tc>
        <w:tc>
          <w:tcPr>
            <w:tcW w:w="851" w:type="dxa"/>
            <w:tcBorders>
              <w:top w:val="single" w:sz="4" w:space="0" w:color="auto"/>
              <w:left w:val="single" w:sz="4" w:space="0" w:color="auto"/>
              <w:bottom w:val="single" w:sz="4" w:space="0" w:color="auto"/>
              <w:right w:val="single" w:sz="4" w:space="0" w:color="auto"/>
            </w:tcBorders>
            <w:hideMark/>
          </w:tcPr>
          <w:p w14:paraId="264E14B7" w14:textId="77777777" w:rsidR="00F708FA" w:rsidRPr="00F708FA" w:rsidRDefault="00F708FA">
            <w:pPr>
              <w:jc w:val="center"/>
              <w:rPr>
                <w:sz w:val="26"/>
                <w:szCs w:val="24"/>
              </w:rPr>
            </w:pPr>
            <w:r w:rsidRPr="00F708FA">
              <w:rPr>
                <w:sz w:val="26"/>
              </w:rPr>
              <w:t>2018</w:t>
            </w:r>
          </w:p>
        </w:tc>
        <w:tc>
          <w:tcPr>
            <w:tcW w:w="850" w:type="dxa"/>
            <w:tcBorders>
              <w:top w:val="single" w:sz="4" w:space="0" w:color="auto"/>
              <w:left w:val="single" w:sz="4" w:space="0" w:color="auto"/>
              <w:bottom w:val="single" w:sz="4" w:space="0" w:color="auto"/>
              <w:right w:val="single" w:sz="4" w:space="0" w:color="auto"/>
            </w:tcBorders>
            <w:hideMark/>
          </w:tcPr>
          <w:p w14:paraId="1C7D7F62" w14:textId="77777777" w:rsidR="00F708FA" w:rsidRPr="00F708FA" w:rsidRDefault="00F708FA">
            <w:pPr>
              <w:jc w:val="center"/>
              <w:rPr>
                <w:sz w:val="26"/>
                <w:szCs w:val="24"/>
              </w:rPr>
            </w:pPr>
            <w:r w:rsidRPr="00F708FA">
              <w:rPr>
                <w:sz w:val="26"/>
              </w:rPr>
              <w:t>2019</w:t>
            </w:r>
          </w:p>
        </w:tc>
        <w:tc>
          <w:tcPr>
            <w:tcW w:w="851" w:type="dxa"/>
            <w:tcBorders>
              <w:top w:val="single" w:sz="4" w:space="0" w:color="auto"/>
              <w:left w:val="single" w:sz="4" w:space="0" w:color="auto"/>
              <w:bottom w:val="single" w:sz="4" w:space="0" w:color="auto"/>
              <w:right w:val="single" w:sz="4" w:space="0" w:color="auto"/>
            </w:tcBorders>
            <w:hideMark/>
          </w:tcPr>
          <w:p w14:paraId="158C9058" w14:textId="77777777" w:rsidR="00F708FA" w:rsidRPr="00F708FA" w:rsidRDefault="00F708FA">
            <w:pPr>
              <w:jc w:val="center"/>
              <w:rPr>
                <w:sz w:val="26"/>
                <w:szCs w:val="24"/>
              </w:rPr>
            </w:pPr>
            <w:r w:rsidRPr="00F708FA">
              <w:rPr>
                <w:sz w:val="26"/>
              </w:rPr>
              <w:t>2020</w:t>
            </w:r>
          </w:p>
        </w:tc>
        <w:tc>
          <w:tcPr>
            <w:tcW w:w="1559" w:type="dxa"/>
            <w:tcBorders>
              <w:top w:val="single" w:sz="4" w:space="0" w:color="auto"/>
              <w:left w:val="single" w:sz="4" w:space="0" w:color="auto"/>
              <w:bottom w:val="single" w:sz="4" w:space="0" w:color="auto"/>
              <w:right w:val="single" w:sz="4" w:space="0" w:color="auto"/>
            </w:tcBorders>
            <w:hideMark/>
          </w:tcPr>
          <w:p w14:paraId="4C8A4D38" w14:textId="77777777" w:rsidR="00F708FA" w:rsidRPr="00F708FA" w:rsidRDefault="00F708FA">
            <w:pPr>
              <w:jc w:val="center"/>
              <w:rPr>
                <w:sz w:val="26"/>
                <w:szCs w:val="24"/>
              </w:rPr>
            </w:pPr>
            <w:r w:rsidRPr="00F708FA">
              <w:rPr>
                <w:sz w:val="26"/>
              </w:rPr>
              <w:t>Quý I/2021</w:t>
            </w:r>
          </w:p>
        </w:tc>
        <w:tc>
          <w:tcPr>
            <w:tcW w:w="1080" w:type="dxa"/>
            <w:tcBorders>
              <w:top w:val="single" w:sz="4" w:space="0" w:color="auto"/>
              <w:left w:val="single" w:sz="4" w:space="0" w:color="auto"/>
              <w:bottom w:val="single" w:sz="4" w:space="0" w:color="auto"/>
              <w:right w:val="single" w:sz="4" w:space="0" w:color="auto"/>
            </w:tcBorders>
          </w:tcPr>
          <w:p w14:paraId="70C14198" w14:textId="77777777" w:rsidR="00F708FA" w:rsidRPr="00F708FA" w:rsidRDefault="00F708FA">
            <w:pPr>
              <w:jc w:val="center"/>
              <w:rPr>
                <w:sz w:val="26"/>
                <w:szCs w:val="24"/>
              </w:rPr>
            </w:pPr>
          </w:p>
        </w:tc>
      </w:tr>
      <w:tr w:rsidR="00F708FA" w14:paraId="236B3386" w14:textId="77777777" w:rsidTr="00F708FA">
        <w:trPr>
          <w:trHeight w:val="197"/>
        </w:trPr>
        <w:tc>
          <w:tcPr>
            <w:tcW w:w="710" w:type="dxa"/>
            <w:tcBorders>
              <w:top w:val="single" w:sz="4" w:space="0" w:color="auto"/>
              <w:left w:val="single" w:sz="4" w:space="0" w:color="auto"/>
              <w:bottom w:val="single" w:sz="4" w:space="0" w:color="auto"/>
              <w:right w:val="single" w:sz="4" w:space="0" w:color="auto"/>
            </w:tcBorders>
            <w:hideMark/>
          </w:tcPr>
          <w:p w14:paraId="7A9312A6" w14:textId="77777777" w:rsidR="00F708FA" w:rsidRPr="00F708FA" w:rsidRDefault="00F708FA">
            <w:pPr>
              <w:jc w:val="center"/>
              <w:rPr>
                <w:b w:val="0"/>
                <w:sz w:val="26"/>
                <w:szCs w:val="24"/>
              </w:rPr>
            </w:pPr>
            <w:r w:rsidRPr="00F708FA">
              <w:rPr>
                <w:b w:val="0"/>
                <w:sz w:val="26"/>
              </w:rPr>
              <w:t>1</w:t>
            </w:r>
          </w:p>
        </w:tc>
        <w:tc>
          <w:tcPr>
            <w:tcW w:w="2268" w:type="dxa"/>
            <w:tcBorders>
              <w:top w:val="single" w:sz="4" w:space="0" w:color="auto"/>
              <w:left w:val="single" w:sz="4" w:space="0" w:color="auto"/>
              <w:bottom w:val="single" w:sz="4" w:space="0" w:color="auto"/>
              <w:right w:val="single" w:sz="4" w:space="0" w:color="auto"/>
            </w:tcBorders>
            <w:hideMark/>
          </w:tcPr>
          <w:p w14:paraId="773F7392" w14:textId="77777777" w:rsidR="00F708FA" w:rsidRPr="00F708FA" w:rsidRDefault="00F708FA">
            <w:pPr>
              <w:jc w:val="both"/>
              <w:rPr>
                <w:b w:val="0"/>
                <w:sz w:val="24"/>
                <w:szCs w:val="24"/>
              </w:rPr>
            </w:pPr>
            <w:r w:rsidRPr="00F708FA">
              <w:rPr>
                <w:b w:val="0"/>
              </w:rPr>
              <w:t>Tổng theo năm</w:t>
            </w:r>
          </w:p>
        </w:tc>
        <w:tc>
          <w:tcPr>
            <w:tcW w:w="992" w:type="dxa"/>
            <w:tcBorders>
              <w:top w:val="single" w:sz="4" w:space="0" w:color="auto"/>
              <w:left w:val="single" w:sz="4" w:space="0" w:color="auto"/>
              <w:bottom w:val="single" w:sz="4" w:space="0" w:color="auto"/>
              <w:right w:val="single" w:sz="4" w:space="0" w:color="auto"/>
            </w:tcBorders>
            <w:hideMark/>
          </w:tcPr>
          <w:p w14:paraId="58419F40" w14:textId="77777777" w:rsidR="00F708FA" w:rsidRDefault="00F708FA">
            <w:pPr>
              <w:jc w:val="center"/>
              <w:rPr>
                <w:sz w:val="26"/>
                <w:szCs w:val="24"/>
              </w:rPr>
            </w:pPr>
            <w:r>
              <w:rPr>
                <w:b w:val="0"/>
                <w:sz w:val="26"/>
              </w:rPr>
              <w:t>326</w:t>
            </w:r>
          </w:p>
        </w:tc>
        <w:tc>
          <w:tcPr>
            <w:tcW w:w="993" w:type="dxa"/>
            <w:tcBorders>
              <w:top w:val="single" w:sz="4" w:space="0" w:color="auto"/>
              <w:left w:val="single" w:sz="4" w:space="0" w:color="auto"/>
              <w:bottom w:val="single" w:sz="4" w:space="0" w:color="auto"/>
              <w:right w:val="single" w:sz="4" w:space="0" w:color="auto"/>
            </w:tcBorders>
            <w:hideMark/>
          </w:tcPr>
          <w:p w14:paraId="688733CA" w14:textId="77777777" w:rsidR="00F708FA" w:rsidRDefault="00F708FA">
            <w:pPr>
              <w:jc w:val="center"/>
              <w:rPr>
                <w:sz w:val="26"/>
                <w:szCs w:val="24"/>
              </w:rPr>
            </w:pPr>
            <w:r>
              <w:rPr>
                <w:b w:val="0"/>
                <w:sz w:val="26"/>
              </w:rPr>
              <w:t>332</w:t>
            </w:r>
          </w:p>
        </w:tc>
        <w:tc>
          <w:tcPr>
            <w:tcW w:w="1275" w:type="dxa"/>
            <w:tcBorders>
              <w:top w:val="single" w:sz="4" w:space="0" w:color="auto"/>
              <w:left w:val="single" w:sz="4" w:space="0" w:color="auto"/>
              <w:bottom w:val="single" w:sz="4" w:space="0" w:color="auto"/>
              <w:right w:val="single" w:sz="4" w:space="0" w:color="auto"/>
            </w:tcBorders>
            <w:hideMark/>
          </w:tcPr>
          <w:p w14:paraId="25DAA88C" w14:textId="77777777" w:rsidR="00F708FA" w:rsidRDefault="00F708FA">
            <w:pPr>
              <w:jc w:val="center"/>
              <w:rPr>
                <w:sz w:val="26"/>
                <w:szCs w:val="24"/>
              </w:rPr>
            </w:pPr>
            <w:r>
              <w:rPr>
                <w:b w:val="0"/>
                <w:sz w:val="26"/>
              </w:rPr>
              <w:t>313</w:t>
            </w:r>
          </w:p>
        </w:tc>
        <w:tc>
          <w:tcPr>
            <w:tcW w:w="993" w:type="dxa"/>
            <w:tcBorders>
              <w:top w:val="single" w:sz="4" w:space="0" w:color="auto"/>
              <w:left w:val="single" w:sz="4" w:space="0" w:color="auto"/>
              <w:bottom w:val="single" w:sz="4" w:space="0" w:color="auto"/>
              <w:right w:val="single" w:sz="4" w:space="0" w:color="auto"/>
            </w:tcBorders>
            <w:hideMark/>
          </w:tcPr>
          <w:p w14:paraId="5080C65E" w14:textId="77777777" w:rsidR="00F708FA" w:rsidRDefault="00F708FA">
            <w:pPr>
              <w:jc w:val="center"/>
              <w:rPr>
                <w:sz w:val="26"/>
                <w:szCs w:val="24"/>
              </w:rPr>
            </w:pPr>
            <w:r>
              <w:rPr>
                <w:b w:val="0"/>
                <w:sz w:val="26"/>
              </w:rPr>
              <w:t>359</w:t>
            </w:r>
          </w:p>
        </w:tc>
        <w:tc>
          <w:tcPr>
            <w:tcW w:w="1559" w:type="dxa"/>
            <w:tcBorders>
              <w:top w:val="single" w:sz="4" w:space="0" w:color="auto"/>
              <w:left w:val="single" w:sz="4" w:space="0" w:color="auto"/>
              <w:bottom w:val="single" w:sz="4" w:space="0" w:color="auto"/>
              <w:right w:val="single" w:sz="4" w:space="0" w:color="auto"/>
            </w:tcBorders>
            <w:hideMark/>
          </w:tcPr>
          <w:p w14:paraId="7746F73C" w14:textId="77777777" w:rsidR="00F708FA" w:rsidRDefault="00F708FA">
            <w:pPr>
              <w:jc w:val="center"/>
              <w:rPr>
                <w:sz w:val="26"/>
                <w:szCs w:val="24"/>
              </w:rPr>
            </w:pPr>
            <w:r>
              <w:rPr>
                <w:b w:val="0"/>
                <w:sz w:val="26"/>
              </w:rPr>
              <w:t>46</w:t>
            </w:r>
          </w:p>
        </w:tc>
        <w:tc>
          <w:tcPr>
            <w:tcW w:w="850" w:type="dxa"/>
            <w:tcBorders>
              <w:top w:val="single" w:sz="4" w:space="0" w:color="auto"/>
              <w:left w:val="single" w:sz="4" w:space="0" w:color="auto"/>
              <w:bottom w:val="single" w:sz="4" w:space="0" w:color="auto"/>
              <w:right w:val="single" w:sz="4" w:space="0" w:color="auto"/>
            </w:tcBorders>
          </w:tcPr>
          <w:p w14:paraId="7887B8FF" w14:textId="77777777" w:rsidR="00F708FA" w:rsidRDefault="00F708FA">
            <w:pPr>
              <w:jc w:val="center"/>
              <w:rPr>
                <w:sz w:val="26"/>
                <w:szCs w:val="24"/>
              </w:rPr>
            </w:pPr>
          </w:p>
        </w:tc>
        <w:tc>
          <w:tcPr>
            <w:tcW w:w="851" w:type="dxa"/>
            <w:tcBorders>
              <w:top w:val="single" w:sz="4" w:space="0" w:color="auto"/>
              <w:left w:val="single" w:sz="4" w:space="0" w:color="auto"/>
              <w:bottom w:val="single" w:sz="4" w:space="0" w:color="auto"/>
              <w:right w:val="single" w:sz="4" w:space="0" w:color="auto"/>
            </w:tcBorders>
          </w:tcPr>
          <w:p w14:paraId="09D106C0" w14:textId="77777777" w:rsidR="00F708FA" w:rsidRDefault="00F708FA">
            <w:pPr>
              <w:jc w:val="center"/>
              <w:rPr>
                <w:sz w:val="26"/>
                <w:szCs w:val="24"/>
              </w:rPr>
            </w:pPr>
          </w:p>
        </w:tc>
        <w:tc>
          <w:tcPr>
            <w:tcW w:w="850" w:type="dxa"/>
            <w:tcBorders>
              <w:top w:val="single" w:sz="4" w:space="0" w:color="auto"/>
              <w:left w:val="single" w:sz="4" w:space="0" w:color="auto"/>
              <w:bottom w:val="single" w:sz="4" w:space="0" w:color="auto"/>
              <w:right w:val="single" w:sz="4" w:space="0" w:color="auto"/>
            </w:tcBorders>
          </w:tcPr>
          <w:p w14:paraId="32FCADD2" w14:textId="77777777" w:rsidR="00F708FA" w:rsidRDefault="00F708FA">
            <w:pPr>
              <w:jc w:val="center"/>
              <w:rPr>
                <w:sz w:val="26"/>
                <w:szCs w:val="24"/>
              </w:rPr>
            </w:pPr>
          </w:p>
        </w:tc>
        <w:tc>
          <w:tcPr>
            <w:tcW w:w="851" w:type="dxa"/>
            <w:tcBorders>
              <w:top w:val="single" w:sz="4" w:space="0" w:color="auto"/>
              <w:left w:val="single" w:sz="4" w:space="0" w:color="auto"/>
              <w:bottom w:val="single" w:sz="4" w:space="0" w:color="auto"/>
              <w:right w:val="single" w:sz="4" w:space="0" w:color="auto"/>
            </w:tcBorders>
          </w:tcPr>
          <w:p w14:paraId="22A5225D" w14:textId="77777777" w:rsidR="00F708FA" w:rsidRDefault="00F708FA">
            <w:pPr>
              <w:jc w:val="center"/>
              <w:rPr>
                <w:sz w:val="26"/>
                <w:szCs w:val="24"/>
              </w:rPr>
            </w:pPr>
          </w:p>
        </w:tc>
        <w:tc>
          <w:tcPr>
            <w:tcW w:w="1559" w:type="dxa"/>
            <w:tcBorders>
              <w:top w:val="single" w:sz="4" w:space="0" w:color="auto"/>
              <w:left w:val="single" w:sz="4" w:space="0" w:color="auto"/>
              <w:bottom w:val="single" w:sz="4" w:space="0" w:color="auto"/>
              <w:right w:val="single" w:sz="4" w:space="0" w:color="auto"/>
            </w:tcBorders>
          </w:tcPr>
          <w:p w14:paraId="342411CB" w14:textId="77777777" w:rsidR="00F708FA" w:rsidRDefault="00F708FA">
            <w:pPr>
              <w:jc w:val="center"/>
              <w:rPr>
                <w:sz w:val="26"/>
                <w:szCs w:val="24"/>
              </w:rPr>
            </w:pPr>
          </w:p>
        </w:tc>
        <w:tc>
          <w:tcPr>
            <w:tcW w:w="1080" w:type="dxa"/>
            <w:tcBorders>
              <w:top w:val="single" w:sz="4" w:space="0" w:color="auto"/>
              <w:left w:val="single" w:sz="4" w:space="0" w:color="auto"/>
              <w:bottom w:val="single" w:sz="4" w:space="0" w:color="auto"/>
              <w:right w:val="single" w:sz="4" w:space="0" w:color="auto"/>
            </w:tcBorders>
          </w:tcPr>
          <w:p w14:paraId="66CB6193" w14:textId="77777777" w:rsidR="00F708FA" w:rsidRDefault="00F708FA">
            <w:pPr>
              <w:jc w:val="center"/>
              <w:rPr>
                <w:sz w:val="26"/>
                <w:szCs w:val="24"/>
              </w:rPr>
            </w:pPr>
          </w:p>
        </w:tc>
      </w:tr>
      <w:tr w:rsidR="00F708FA" w14:paraId="5316882A" w14:textId="77777777" w:rsidTr="00F708FA">
        <w:trPr>
          <w:trHeight w:val="197"/>
        </w:trPr>
        <w:tc>
          <w:tcPr>
            <w:tcW w:w="710" w:type="dxa"/>
            <w:tcBorders>
              <w:top w:val="single" w:sz="4" w:space="0" w:color="auto"/>
              <w:left w:val="single" w:sz="4" w:space="0" w:color="auto"/>
              <w:bottom w:val="single" w:sz="4" w:space="0" w:color="auto"/>
              <w:right w:val="single" w:sz="4" w:space="0" w:color="auto"/>
            </w:tcBorders>
            <w:hideMark/>
          </w:tcPr>
          <w:p w14:paraId="62A45D77" w14:textId="77777777" w:rsidR="00F708FA" w:rsidRPr="00F708FA" w:rsidRDefault="00F708FA">
            <w:pPr>
              <w:jc w:val="center"/>
              <w:rPr>
                <w:b w:val="0"/>
                <w:sz w:val="26"/>
                <w:szCs w:val="24"/>
              </w:rPr>
            </w:pPr>
            <w:r w:rsidRPr="00F708FA">
              <w:rPr>
                <w:b w:val="0"/>
                <w:sz w:val="26"/>
              </w:rPr>
              <w:t>2</w:t>
            </w:r>
          </w:p>
        </w:tc>
        <w:tc>
          <w:tcPr>
            <w:tcW w:w="2268" w:type="dxa"/>
            <w:tcBorders>
              <w:top w:val="single" w:sz="4" w:space="0" w:color="auto"/>
              <w:left w:val="single" w:sz="4" w:space="0" w:color="auto"/>
              <w:bottom w:val="single" w:sz="4" w:space="0" w:color="auto"/>
              <w:right w:val="single" w:sz="4" w:space="0" w:color="auto"/>
            </w:tcBorders>
            <w:hideMark/>
          </w:tcPr>
          <w:p w14:paraId="56A28A80" w14:textId="77777777" w:rsidR="00F708FA" w:rsidRPr="00F708FA" w:rsidRDefault="00F708FA">
            <w:pPr>
              <w:jc w:val="both"/>
              <w:rPr>
                <w:b w:val="0"/>
                <w:sz w:val="26"/>
                <w:szCs w:val="24"/>
              </w:rPr>
            </w:pPr>
            <w:r w:rsidRPr="00F708FA">
              <w:rPr>
                <w:b w:val="0"/>
                <w:sz w:val="26"/>
              </w:rPr>
              <w:t>Tổng theo yêu cầu</w:t>
            </w:r>
          </w:p>
        </w:tc>
        <w:tc>
          <w:tcPr>
            <w:tcW w:w="5812" w:type="dxa"/>
            <w:gridSpan w:val="5"/>
            <w:tcBorders>
              <w:top w:val="single" w:sz="4" w:space="0" w:color="auto"/>
              <w:left w:val="single" w:sz="4" w:space="0" w:color="auto"/>
              <w:bottom w:val="single" w:sz="4" w:space="0" w:color="auto"/>
              <w:right w:val="single" w:sz="4" w:space="0" w:color="auto"/>
            </w:tcBorders>
            <w:hideMark/>
          </w:tcPr>
          <w:p w14:paraId="34A83C66" w14:textId="77777777" w:rsidR="00F708FA" w:rsidRDefault="00F708FA">
            <w:pPr>
              <w:jc w:val="center"/>
              <w:rPr>
                <w:sz w:val="26"/>
                <w:szCs w:val="24"/>
              </w:rPr>
            </w:pPr>
            <w:r>
              <w:rPr>
                <w:b w:val="0"/>
                <w:sz w:val="26"/>
              </w:rPr>
              <w:t>1.376</w:t>
            </w:r>
          </w:p>
        </w:tc>
        <w:tc>
          <w:tcPr>
            <w:tcW w:w="4961" w:type="dxa"/>
            <w:gridSpan w:val="5"/>
            <w:tcBorders>
              <w:top w:val="single" w:sz="4" w:space="0" w:color="auto"/>
              <w:left w:val="single" w:sz="4" w:space="0" w:color="auto"/>
              <w:bottom w:val="single" w:sz="4" w:space="0" w:color="auto"/>
              <w:right w:val="single" w:sz="4" w:space="0" w:color="auto"/>
            </w:tcBorders>
          </w:tcPr>
          <w:p w14:paraId="3521DE1C" w14:textId="77777777" w:rsidR="00F708FA" w:rsidRDefault="00F708FA">
            <w:pPr>
              <w:jc w:val="center"/>
              <w:rPr>
                <w:sz w:val="26"/>
                <w:szCs w:val="24"/>
              </w:rPr>
            </w:pPr>
          </w:p>
        </w:tc>
        <w:tc>
          <w:tcPr>
            <w:tcW w:w="1080" w:type="dxa"/>
            <w:tcBorders>
              <w:top w:val="single" w:sz="4" w:space="0" w:color="auto"/>
              <w:left w:val="single" w:sz="4" w:space="0" w:color="auto"/>
              <w:bottom w:val="single" w:sz="4" w:space="0" w:color="auto"/>
              <w:right w:val="single" w:sz="4" w:space="0" w:color="auto"/>
            </w:tcBorders>
          </w:tcPr>
          <w:p w14:paraId="6F52B5D4" w14:textId="77777777" w:rsidR="00F708FA" w:rsidRDefault="00F708FA">
            <w:pPr>
              <w:jc w:val="center"/>
              <w:rPr>
                <w:sz w:val="26"/>
                <w:szCs w:val="24"/>
              </w:rPr>
            </w:pPr>
          </w:p>
        </w:tc>
      </w:tr>
      <w:tr w:rsidR="00F708FA" w14:paraId="26DAF9C9" w14:textId="77777777" w:rsidTr="00F708FA">
        <w:trPr>
          <w:trHeight w:val="197"/>
        </w:trPr>
        <w:tc>
          <w:tcPr>
            <w:tcW w:w="710" w:type="dxa"/>
            <w:tcBorders>
              <w:top w:val="single" w:sz="4" w:space="0" w:color="auto"/>
              <w:left w:val="single" w:sz="4" w:space="0" w:color="auto"/>
              <w:bottom w:val="single" w:sz="4" w:space="0" w:color="auto"/>
              <w:right w:val="single" w:sz="4" w:space="0" w:color="auto"/>
            </w:tcBorders>
            <w:hideMark/>
          </w:tcPr>
          <w:p w14:paraId="2272A0BB" w14:textId="77777777" w:rsidR="00F708FA" w:rsidRPr="00F708FA" w:rsidRDefault="00F708FA">
            <w:pPr>
              <w:jc w:val="center"/>
              <w:rPr>
                <w:b w:val="0"/>
                <w:sz w:val="26"/>
                <w:szCs w:val="24"/>
              </w:rPr>
            </w:pPr>
            <w:r w:rsidRPr="00F708FA">
              <w:rPr>
                <w:b w:val="0"/>
                <w:sz w:val="26"/>
              </w:rPr>
              <w:t>3</w:t>
            </w:r>
          </w:p>
        </w:tc>
        <w:tc>
          <w:tcPr>
            <w:tcW w:w="2268" w:type="dxa"/>
            <w:tcBorders>
              <w:top w:val="single" w:sz="4" w:space="0" w:color="auto"/>
              <w:left w:val="single" w:sz="4" w:space="0" w:color="auto"/>
              <w:bottom w:val="single" w:sz="4" w:space="0" w:color="auto"/>
              <w:right w:val="single" w:sz="4" w:space="0" w:color="auto"/>
            </w:tcBorders>
            <w:hideMark/>
          </w:tcPr>
          <w:p w14:paraId="228CE7DF" w14:textId="77777777" w:rsidR="00F708FA" w:rsidRPr="00F708FA" w:rsidRDefault="00F708FA">
            <w:pPr>
              <w:jc w:val="both"/>
              <w:rPr>
                <w:b w:val="0"/>
                <w:sz w:val="26"/>
                <w:szCs w:val="24"/>
              </w:rPr>
            </w:pPr>
            <w:r w:rsidRPr="00F708FA">
              <w:rPr>
                <w:b w:val="0"/>
                <w:sz w:val="26"/>
              </w:rPr>
              <w:t>Tổng cộng (đăng ký và CCTT)</w:t>
            </w:r>
          </w:p>
        </w:tc>
        <w:tc>
          <w:tcPr>
            <w:tcW w:w="10773" w:type="dxa"/>
            <w:gridSpan w:val="10"/>
            <w:tcBorders>
              <w:top w:val="single" w:sz="4" w:space="0" w:color="auto"/>
              <w:left w:val="single" w:sz="4" w:space="0" w:color="auto"/>
              <w:bottom w:val="single" w:sz="4" w:space="0" w:color="auto"/>
              <w:right w:val="single" w:sz="4" w:space="0" w:color="auto"/>
            </w:tcBorders>
            <w:hideMark/>
          </w:tcPr>
          <w:p w14:paraId="12A829DC" w14:textId="77777777" w:rsidR="00F708FA" w:rsidRDefault="00F708FA">
            <w:pPr>
              <w:jc w:val="center"/>
              <w:rPr>
                <w:sz w:val="26"/>
                <w:szCs w:val="24"/>
              </w:rPr>
            </w:pPr>
            <w:r>
              <w:rPr>
                <w:b w:val="0"/>
                <w:sz w:val="26"/>
              </w:rPr>
              <w:t>1.376</w:t>
            </w:r>
          </w:p>
        </w:tc>
        <w:tc>
          <w:tcPr>
            <w:tcW w:w="1080" w:type="dxa"/>
            <w:tcBorders>
              <w:top w:val="single" w:sz="4" w:space="0" w:color="auto"/>
              <w:left w:val="single" w:sz="4" w:space="0" w:color="auto"/>
              <w:bottom w:val="single" w:sz="4" w:space="0" w:color="auto"/>
              <w:right w:val="single" w:sz="4" w:space="0" w:color="auto"/>
            </w:tcBorders>
          </w:tcPr>
          <w:p w14:paraId="585A9A36" w14:textId="77777777" w:rsidR="00F708FA" w:rsidRDefault="00F708FA">
            <w:pPr>
              <w:jc w:val="center"/>
              <w:rPr>
                <w:sz w:val="26"/>
                <w:szCs w:val="24"/>
              </w:rPr>
            </w:pPr>
          </w:p>
        </w:tc>
      </w:tr>
    </w:tbl>
    <w:p w14:paraId="39AD6AA3" w14:textId="77777777" w:rsidR="00F708FA" w:rsidRPr="00F708FA" w:rsidRDefault="00F708FA" w:rsidP="00F708FA">
      <w:pPr>
        <w:spacing w:after="360"/>
        <w:rPr>
          <w:sz w:val="26"/>
          <w:szCs w:val="26"/>
        </w:rPr>
      </w:pPr>
      <w:r>
        <w:br w:type="page"/>
      </w:r>
      <w:r w:rsidRPr="00F708FA">
        <w:rPr>
          <w:sz w:val="26"/>
          <w:szCs w:val="26"/>
        </w:rPr>
        <w:lastRenderedPageBreak/>
        <w:t>III. Đăng ký, cung cấp thông tin về biện pháp bảo đảm bằng động sản không phải tàu bay, tàu biển</w:t>
      </w:r>
    </w:p>
    <w:tbl>
      <w:tblPr>
        <w:tblW w:w="136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1"/>
        <w:gridCol w:w="2125"/>
        <w:gridCol w:w="1418"/>
        <w:gridCol w:w="1559"/>
        <w:gridCol w:w="1559"/>
        <w:gridCol w:w="1559"/>
        <w:gridCol w:w="1276"/>
      </w:tblGrid>
      <w:tr w:rsidR="00F708FA" w14:paraId="64932086" w14:textId="77777777" w:rsidTr="00F708FA">
        <w:trPr>
          <w:trHeight w:val="197"/>
        </w:trPr>
        <w:tc>
          <w:tcPr>
            <w:tcW w:w="709" w:type="dxa"/>
            <w:tcBorders>
              <w:top w:val="single" w:sz="4" w:space="0" w:color="auto"/>
              <w:left w:val="single" w:sz="4" w:space="0" w:color="auto"/>
              <w:bottom w:val="nil"/>
              <w:right w:val="single" w:sz="4" w:space="0" w:color="auto"/>
            </w:tcBorders>
            <w:hideMark/>
          </w:tcPr>
          <w:p w14:paraId="4CE0C827" w14:textId="77777777" w:rsidR="00F708FA" w:rsidRPr="00F708FA" w:rsidRDefault="00F708FA">
            <w:pPr>
              <w:jc w:val="center"/>
              <w:rPr>
                <w:sz w:val="26"/>
                <w:szCs w:val="24"/>
              </w:rPr>
            </w:pPr>
            <w:r w:rsidRPr="00F708FA">
              <w:rPr>
                <w:sz w:val="26"/>
              </w:rPr>
              <w:t>STT</w:t>
            </w:r>
          </w:p>
        </w:tc>
        <w:tc>
          <w:tcPr>
            <w:tcW w:w="3402" w:type="dxa"/>
            <w:tcBorders>
              <w:top w:val="single" w:sz="4" w:space="0" w:color="auto"/>
              <w:left w:val="single" w:sz="4" w:space="0" w:color="auto"/>
              <w:bottom w:val="nil"/>
              <w:right w:val="single" w:sz="4" w:space="0" w:color="auto"/>
            </w:tcBorders>
          </w:tcPr>
          <w:p w14:paraId="666B714F" w14:textId="77777777" w:rsidR="00F708FA" w:rsidRPr="00F708FA" w:rsidRDefault="00F708FA">
            <w:pPr>
              <w:jc w:val="center"/>
              <w:rPr>
                <w:sz w:val="26"/>
                <w:szCs w:val="24"/>
              </w:rPr>
            </w:pPr>
          </w:p>
        </w:tc>
        <w:tc>
          <w:tcPr>
            <w:tcW w:w="2125" w:type="dxa"/>
            <w:tcBorders>
              <w:top w:val="single" w:sz="4" w:space="0" w:color="auto"/>
              <w:left w:val="single" w:sz="4" w:space="0" w:color="auto"/>
              <w:bottom w:val="single" w:sz="4" w:space="0" w:color="auto"/>
              <w:right w:val="nil"/>
            </w:tcBorders>
          </w:tcPr>
          <w:p w14:paraId="42E6C82E" w14:textId="77777777" w:rsidR="00F708FA" w:rsidRPr="00F708FA" w:rsidRDefault="00F708FA">
            <w:pPr>
              <w:jc w:val="center"/>
              <w:rPr>
                <w:sz w:val="26"/>
                <w:szCs w:val="24"/>
              </w:rPr>
            </w:pPr>
          </w:p>
        </w:tc>
        <w:tc>
          <w:tcPr>
            <w:tcW w:w="1418" w:type="dxa"/>
            <w:tcBorders>
              <w:top w:val="single" w:sz="4" w:space="0" w:color="auto"/>
              <w:left w:val="nil"/>
              <w:bottom w:val="single" w:sz="4" w:space="0" w:color="auto"/>
              <w:right w:val="nil"/>
            </w:tcBorders>
          </w:tcPr>
          <w:p w14:paraId="2A9A5671" w14:textId="77777777" w:rsidR="00F708FA" w:rsidRPr="00F708FA" w:rsidRDefault="00F708FA">
            <w:pPr>
              <w:jc w:val="center"/>
              <w:rPr>
                <w:sz w:val="26"/>
                <w:szCs w:val="24"/>
              </w:rPr>
            </w:pPr>
          </w:p>
        </w:tc>
        <w:tc>
          <w:tcPr>
            <w:tcW w:w="1559" w:type="dxa"/>
            <w:tcBorders>
              <w:top w:val="single" w:sz="4" w:space="0" w:color="auto"/>
              <w:left w:val="nil"/>
              <w:bottom w:val="single" w:sz="4" w:space="0" w:color="auto"/>
              <w:right w:val="nil"/>
            </w:tcBorders>
            <w:hideMark/>
          </w:tcPr>
          <w:p w14:paraId="7DF2FCB2" w14:textId="77777777" w:rsidR="00F708FA" w:rsidRPr="00F708FA" w:rsidRDefault="00F708FA">
            <w:pPr>
              <w:jc w:val="center"/>
              <w:rPr>
                <w:sz w:val="26"/>
                <w:szCs w:val="24"/>
              </w:rPr>
            </w:pPr>
            <w:r w:rsidRPr="00F708FA">
              <w:rPr>
                <w:sz w:val="26"/>
              </w:rPr>
              <w:t>Đăng ký</w:t>
            </w:r>
          </w:p>
        </w:tc>
        <w:tc>
          <w:tcPr>
            <w:tcW w:w="1559" w:type="dxa"/>
            <w:tcBorders>
              <w:top w:val="single" w:sz="4" w:space="0" w:color="auto"/>
              <w:left w:val="nil"/>
              <w:bottom w:val="single" w:sz="4" w:space="0" w:color="auto"/>
              <w:right w:val="nil"/>
            </w:tcBorders>
          </w:tcPr>
          <w:p w14:paraId="6DD53C16" w14:textId="77777777" w:rsidR="00F708FA" w:rsidRPr="00F708FA" w:rsidRDefault="00F708FA">
            <w:pPr>
              <w:jc w:val="center"/>
              <w:rPr>
                <w:sz w:val="26"/>
                <w:szCs w:val="24"/>
              </w:rPr>
            </w:pPr>
          </w:p>
        </w:tc>
        <w:tc>
          <w:tcPr>
            <w:tcW w:w="1559" w:type="dxa"/>
            <w:tcBorders>
              <w:top w:val="single" w:sz="4" w:space="0" w:color="auto"/>
              <w:left w:val="nil"/>
              <w:bottom w:val="single" w:sz="4" w:space="0" w:color="auto"/>
              <w:right w:val="single" w:sz="4" w:space="0" w:color="auto"/>
            </w:tcBorders>
          </w:tcPr>
          <w:p w14:paraId="286F08C3" w14:textId="77777777" w:rsidR="00F708FA" w:rsidRPr="00F708FA" w:rsidRDefault="00F708FA">
            <w:pPr>
              <w:jc w:val="center"/>
              <w:rPr>
                <w:sz w:val="26"/>
                <w:szCs w:val="24"/>
              </w:rPr>
            </w:pPr>
          </w:p>
        </w:tc>
        <w:tc>
          <w:tcPr>
            <w:tcW w:w="1276" w:type="dxa"/>
            <w:tcBorders>
              <w:top w:val="single" w:sz="4" w:space="0" w:color="auto"/>
              <w:left w:val="single" w:sz="4" w:space="0" w:color="auto"/>
              <w:bottom w:val="single" w:sz="4" w:space="0" w:color="auto"/>
              <w:right w:val="single" w:sz="4" w:space="0" w:color="auto"/>
            </w:tcBorders>
            <w:hideMark/>
          </w:tcPr>
          <w:p w14:paraId="46AFE28D" w14:textId="77777777" w:rsidR="00F708FA" w:rsidRPr="00F708FA" w:rsidRDefault="00F708FA">
            <w:pPr>
              <w:jc w:val="center"/>
              <w:rPr>
                <w:sz w:val="26"/>
                <w:szCs w:val="26"/>
              </w:rPr>
            </w:pPr>
            <w:r w:rsidRPr="00F708FA">
              <w:rPr>
                <w:sz w:val="26"/>
                <w:szCs w:val="26"/>
              </w:rPr>
              <w:t>Ghi chú</w:t>
            </w:r>
          </w:p>
        </w:tc>
      </w:tr>
      <w:tr w:rsidR="00F708FA" w14:paraId="507E523A" w14:textId="77777777" w:rsidTr="00F708FA">
        <w:trPr>
          <w:trHeight w:val="197"/>
        </w:trPr>
        <w:tc>
          <w:tcPr>
            <w:tcW w:w="709" w:type="dxa"/>
            <w:tcBorders>
              <w:top w:val="nil"/>
              <w:left w:val="single" w:sz="4" w:space="0" w:color="auto"/>
              <w:bottom w:val="single" w:sz="4" w:space="0" w:color="auto"/>
              <w:right w:val="single" w:sz="4" w:space="0" w:color="auto"/>
            </w:tcBorders>
          </w:tcPr>
          <w:p w14:paraId="7B53A4B2" w14:textId="77777777" w:rsidR="00F708FA" w:rsidRPr="00F708FA" w:rsidRDefault="00F708FA">
            <w:pPr>
              <w:jc w:val="center"/>
              <w:rPr>
                <w:sz w:val="26"/>
                <w:szCs w:val="24"/>
              </w:rPr>
            </w:pPr>
          </w:p>
        </w:tc>
        <w:tc>
          <w:tcPr>
            <w:tcW w:w="3402" w:type="dxa"/>
            <w:tcBorders>
              <w:top w:val="nil"/>
              <w:left w:val="single" w:sz="4" w:space="0" w:color="auto"/>
              <w:bottom w:val="single" w:sz="4" w:space="0" w:color="auto"/>
              <w:right w:val="single" w:sz="4" w:space="0" w:color="auto"/>
            </w:tcBorders>
          </w:tcPr>
          <w:p w14:paraId="52E22FB5" w14:textId="77777777" w:rsidR="00F708FA" w:rsidRPr="00F708FA" w:rsidRDefault="00F708FA">
            <w:pPr>
              <w:jc w:val="center"/>
              <w:rPr>
                <w:sz w:val="26"/>
                <w:szCs w:val="24"/>
              </w:rPr>
            </w:pPr>
          </w:p>
        </w:tc>
        <w:tc>
          <w:tcPr>
            <w:tcW w:w="2125" w:type="dxa"/>
            <w:tcBorders>
              <w:top w:val="single" w:sz="4" w:space="0" w:color="auto"/>
              <w:left w:val="single" w:sz="4" w:space="0" w:color="auto"/>
              <w:bottom w:val="single" w:sz="4" w:space="0" w:color="auto"/>
              <w:right w:val="single" w:sz="4" w:space="0" w:color="auto"/>
            </w:tcBorders>
            <w:hideMark/>
          </w:tcPr>
          <w:p w14:paraId="4A4D13F0" w14:textId="77777777" w:rsidR="00F708FA" w:rsidRPr="00F708FA" w:rsidRDefault="00F708FA">
            <w:pPr>
              <w:jc w:val="center"/>
              <w:rPr>
                <w:sz w:val="26"/>
                <w:szCs w:val="24"/>
              </w:rPr>
            </w:pPr>
            <w:r w:rsidRPr="00F708FA">
              <w:rPr>
                <w:sz w:val="26"/>
              </w:rPr>
              <w:t>2017</w:t>
            </w:r>
          </w:p>
        </w:tc>
        <w:tc>
          <w:tcPr>
            <w:tcW w:w="1418" w:type="dxa"/>
            <w:tcBorders>
              <w:top w:val="single" w:sz="4" w:space="0" w:color="auto"/>
              <w:left w:val="single" w:sz="4" w:space="0" w:color="auto"/>
              <w:bottom w:val="single" w:sz="4" w:space="0" w:color="auto"/>
              <w:right w:val="single" w:sz="4" w:space="0" w:color="auto"/>
            </w:tcBorders>
            <w:hideMark/>
          </w:tcPr>
          <w:p w14:paraId="0A02A838" w14:textId="77777777" w:rsidR="00F708FA" w:rsidRPr="00F708FA" w:rsidRDefault="00F708FA">
            <w:pPr>
              <w:jc w:val="center"/>
              <w:rPr>
                <w:sz w:val="26"/>
                <w:szCs w:val="24"/>
              </w:rPr>
            </w:pPr>
            <w:r w:rsidRPr="00F708FA">
              <w:rPr>
                <w:sz w:val="26"/>
              </w:rPr>
              <w:t>2018</w:t>
            </w:r>
          </w:p>
        </w:tc>
        <w:tc>
          <w:tcPr>
            <w:tcW w:w="1559" w:type="dxa"/>
            <w:tcBorders>
              <w:top w:val="single" w:sz="4" w:space="0" w:color="auto"/>
              <w:left w:val="single" w:sz="4" w:space="0" w:color="auto"/>
              <w:bottom w:val="single" w:sz="4" w:space="0" w:color="auto"/>
              <w:right w:val="single" w:sz="4" w:space="0" w:color="auto"/>
            </w:tcBorders>
            <w:hideMark/>
          </w:tcPr>
          <w:p w14:paraId="22FC3181" w14:textId="77777777" w:rsidR="00F708FA" w:rsidRPr="00F708FA" w:rsidRDefault="00F708FA">
            <w:pPr>
              <w:jc w:val="center"/>
              <w:rPr>
                <w:sz w:val="26"/>
                <w:szCs w:val="24"/>
              </w:rPr>
            </w:pPr>
            <w:r w:rsidRPr="00F708FA">
              <w:rPr>
                <w:sz w:val="26"/>
              </w:rPr>
              <w:t>2019</w:t>
            </w:r>
          </w:p>
        </w:tc>
        <w:tc>
          <w:tcPr>
            <w:tcW w:w="1559" w:type="dxa"/>
            <w:tcBorders>
              <w:top w:val="single" w:sz="4" w:space="0" w:color="auto"/>
              <w:left w:val="single" w:sz="4" w:space="0" w:color="auto"/>
              <w:bottom w:val="single" w:sz="4" w:space="0" w:color="auto"/>
              <w:right w:val="single" w:sz="4" w:space="0" w:color="auto"/>
            </w:tcBorders>
            <w:hideMark/>
          </w:tcPr>
          <w:p w14:paraId="4003EE71" w14:textId="77777777" w:rsidR="00F708FA" w:rsidRPr="00F708FA" w:rsidRDefault="00F708FA">
            <w:pPr>
              <w:jc w:val="center"/>
              <w:rPr>
                <w:sz w:val="26"/>
                <w:szCs w:val="24"/>
              </w:rPr>
            </w:pPr>
            <w:r w:rsidRPr="00F708FA">
              <w:rPr>
                <w:sz w:val="26"/>
              </w:rPr>
              <w:t>2020</w:t>
            </w:r>
          </w:p>
        </w:tc>
        <w:tc>
          <w:tcPr>
            <w:tcW w:w="1559" w:type="dxa"/>
            <w:tcBorders>
              <w:top w:val="single" w:sz="4" w:space="0" w:color="auto"/>
              <w:left w:val="single" w:sz="4" w:space="0" w:color="auto"/>
              <w:bottom w:val="single" w:sz="4" w:space="0" w:color="auto"/>
              <w:right w:val="single" w:sz="4" w:space="0" w:color="auto"/>
            </w:tcBorders>
            <w:hideMark/>
          </w:tcPr>
          <w:p w14:paraId="71DF30F3" w14:textId="77777777" w:rsidR="00F708FA" w:rsidRPr="00F708FA" w:rsidRDefault="00F708FA">
            <w:pPr>
              <w:jc w:val="center"/>
              <w:rPr>
                <w:sz w:val="26"/>
                <w:szCs w:val="24"/>
              </w:rPr>
            </w:pPr>
            <w:r w:rsidRPr="00F708FA">
              <w:rPr>
                <w:sz w:val="26"/>
              </w:rPr>
              <w:t>Quý II/2021</w:t>
            </w:r>
          </w:p>
        </w:tc>
        <w:tc>
          <w:tcPr>
            <w:tcW w:w="1276" w:type="dxa"/>
            <w:tcBorders>
              <w:top w:val="single" w:sz="4" w:space="0" w:color="auto"/>
              <w:left w:val="single" w:sz="4" w:space="0" w:color="auto"/>
              <w:bottom w:val="single" w:sz="4" w:space="0" w:color="auto"/>
              <w:right w:val="single" w:sz="4" w:space="0" w:color="auto"/>
            </w:tcBorders>
          </w:tcPr>
          <w:p w14:paraId="1A65DA8F" w14:textId="77777777" w:rsidR="00F708FA" w:rsidRPr="00F708FA" w:rsidRDefault="00F708FA">
            <w:pPr>
              <w:jc w:val="center"/>
              <w:rPr>
                <w:sz w:val="26"/>
                <w:szCs w:val="26"/>
              </w:rPr>
            </w:pPr>
          </w:p>
        </w:tc>
      </w:tr>
      <w:tr w:rsidR="00F708FA" w14:paraId="2CD8E7AE" w14:textId="77777777" w:rsidTr="00F708FA">
        <w:trPr>
          <w:trHeight w:val="197"/>
        </w:trPr>
        <w:tc>
          <w:tcPr>
            <w:tcW w:w="709" w:type="dxa"/>
            <w:tcBorders>
              <w:top w:val="single" w:sz="4" w:space="0" w:color="auto"/>
              <w:left w:val="single" w:sz="4" w:space="0" w:color="auto"/>
              <w:bottom w:val="nil"/>
              <w:right w:val="single" w:sz="4" w:space="0" w:color="auto"/>
            </w:tcBorders>
            <w:hideMark/>
          </w:tcPr>
          <w:p w14:paraId="19255057" w14:textId="77777777" w:rsidR="00F708FA" w:rsidRPr="00F708FA" w:rsidRDefault="00F708FA">
            <w:pPr>
              <w:jc w:val="center"/>
              <w:rPr>
                <w:b w:val="0"/>
                <w:sz w:val="26"/>
                <w:szCs w:val="24"/>
              </w:rPr>
            </w:pPr>
            <w:r w:rsidRPr="00F708FA">
              <w:rPr>
                <w:b w:val="0"/>
                <w:sz w:val="26"/>
              </w:rPr>
              <w:t>1</w:t>
            </w:r>
          </w:p>
        </w:tc>
        <w:tc>
          <w:tcPr>
            <w:tcW w:w="3402" w:type="dxa"/>
            <w:tcBorders>
              <w:top w:val="single" w:sz="4" w:space="0" w:color="auto"/>
              <w:left w:val="single" w:sz="4" w:space="0" w:color="auto"/>
              <w:bottom w:val="nil"/>
              <w:right w:val="single" w:sz="4" w:space="0" w:color="auto"/>
            </w:tcBorders>
            <w:hideMark/>
          </w:tcPr>
          <w:p w14:paraId="4787E835" w14:textId="77777777" w:rsidR="00F708FA" w:rsidRPr="00F708FA" w:rsidRDefault="00F708FA">
            <w:pPr>
              <w:rPr>
                <w:b w:val="0"/>
                <w:sz w:val="26"/>
                <w:szCs w:val="24"/>
              </w:rPr>
            </w:pPr>
            <w:r w:rsidRPr="00F708FA">
              <w:rPr>
                <w:b w:val="0"/>
                <w:sz w:val="26"/>
              </w:rPr>
              <w:t>Phương thức trực tuyến (tỷ lệ %/tổng số đăng ký theo năm)</w:t>
            </w:r>
          </w:p>
        </w:tc>
        <w:tc>
          <w:tcPr>
            <w:tcW w:w="2125" w:type="dxa"/>
            <w:tcBorders>
              <w:top w:val="single" w:sz="4" w:space="0" w:color="auto"/>
              <w:left w:val="single" w:sz="4" w:space="0" w:color="auto"/>
              <w:bottom w:val="single" w:sz="4" w:space="0" w:color="auto"/>
              <w:right w:val="single" w:sz="4" w:space="0" w:color="auto"/>
            </w:tcBorders>
            <w:hideMark/>
          </w:tcPr>
          <w:p w14:paraId="43E4017C" w14:textId="77777777" w:rsidR="00F708FA" w:rsidRPr="00F708FA" w:rsidRDefault="00F708FA">
            <w:pPr>
              <w:jc w:val="center"/>
              <w:rPr>
                <w:b w:val="0"/>
                <w:sz w:val="24"/>
                <w:szCs w:val="24"/>
              </w:rPr>
            </w:pPr>
            <w:r w:rsidRPr="00F708FA">
              <w:rPr>
                <w:b w:val="0"/>
                <w:sz w:val="26"/>
              </w:rPr>
              <w:t>314.086</w:t>
            </w:r>
            <w:r w:rsidRPr="00F708FA">
              <w:rPr>
                <w:b w:val="0"/>
              </w:rPr>
              <w:t xml:space="preserve"> </w:t>
            </w:r>
          </w:p>
          <w:p w14:paraId="1D19CFC9" w14:textId="77777777" w:rsidR="00F708FA" w:rsidRPr="00F708FA" w:rsidRDefault="00F708FA">
            <w:pPr>
              <w:jc w:val="center"/>
              <w:rPr>
                <w:b w:val="0"/>
                <w:sz w:val="26"/>
                <w:szCs w:val="24"/>
              </w:rPr>
            </w:pPr>
            <w:r w:rsidRPr="00F708FA">
              <w:rPr>
                <w:b w:val="0"/>
                <w:sz w:val="26"/>
              </w:rPr>
              <w:t>(55</w:t>
            </w:r>
            <w:proofErr w:type="gramStart"/>
            <w:r w:rsidRPr="00F708FA">
              <w:rPr>
                <w:b w:val="0"/>
                <w:sz w:val="26"/>
              </w:rPr>
              <w:t>,60</w:t>
            </w:r>
            <w:proofErr w:type="gramEnd"/>
            <w:r w:rsidRPr="00F708FA">
              <w:rPr>
                <w:b w:val="0"/>
                <w:sz w:val="26"/>
              </w:rPr>
              <w:t>%)</w:t>
            </w:r>
          </w:p>
        </w:tc>
        <w:tc>
          <w:tcPr>
            <w:tcW w:w="1418" w:type="dxa"/>
            <w:tcBorders>
              <w:top w:val="single" w:sz="4" w:space="0" w:color="auto"/>
              <w:left w:val="single" w:sz="4" w:space="0" w:color="auto"/>
              <w:bottom w:val="single" w:sz="4" w:space="0" w:color="auto"/>
              <w:right w:val="single" w:sz="4" w:space="0" w:color="auto"/>
            </w:tcBorders>
            <w:hideMark/>
          </w:tcPr>
          <w:p w14:paraId="02450E6A" w14:textId="77777777" w:rsidR="00F708FA" w:rsidRPr="00F708FA" w:rsidRDefault="00F708FA">
            <w:pPr>
              <w:jc w:val="center"/>
              <w:rPr>
                <w:b w:val="0"/>
                <w:sz w:val="26"/>
                <w:szCs w:val="24"/>
              </w:rPr>
            </w:pPr>
            <w:r w:rsidRPr="00F708FA">
              <w:rPr>
                <w:b w:val="0"/>
                <w:sz w:val="26"/>
              </w:rPr>
              <w:t>400.429</w:t>
            </w:r>
          </w:p>
          <w:p w14:paraId="2E46BB6C" w14:textId="77777777" w:rsidR="00F708FA" w:rsidRPr="00F708FA" w:rsidRDefault="00F708FA">
            <w:pPr>
              <w:jc w:val="center"/>
              <w:rPr>
                <w:b w:val="0"/>
                <w:sz w:val="26"/>
                <w:szCs w:val="24"/>
              </w:rPr>
            </w:pPr>
            <w:r w:rsidRPr="00F708FA">
              <w:rPr>
                <w:b w:val="0"/>
                <w:sz w:val="26"/>
              </w:rPr>
              <w:t>(68.25%)</w:t>
            </w:r>
          </w:p>
        </w:tc>
        <w:tc>
          <w:tcPr>
            <w:tcW w:w="1559" w:type="dxa"/>
            <w:tcBorders>
              <w:top w:val="single" w:sz="4" w:space="0" w:color="auto"/>
              <w:left w:val="single" w:sz="4" w:space="0" w:color="auto"/>
              <w:bottom w:val="single" w:sz="4" w:space="0" w:color="auto"/>
              <w:right w:val="single" w:sz="4" w:space="0" w:color="auto"/>
            </w:tcBorders>
            <w:hideMark/>
          </w:tcPr>
          <w:p w14:paraId="6A90D994" w14:textId="77777777" w:rsidR="00F708FA" w:rsidRPr="00F708FA" w:rsidRDefault="00F708FA">
            <w:pPr>
              <w:jc w:val="center"/>
              <w:rPr>
                <w:b w:val="0"/>
                <w:sz w:val="26"/>
                <w:szCs w:val="24"/>
              </w:rPr>
            </w:pPr>
            <w:r w:rsidRPr="00F708FA">
              <w:rPr>
                <w:b w:val="0"/>
                <w:sz w:val="26"/>
              </w:rPr>
              <w:t>518.047</w:t>
            </w:r>
          </w:p>
          <w:p w14:paraId="51F7EE36" w14:textId="77777777" w:rsidR="00F708FA" w:rsidRPr="00F708FA" w:rsidRDefault="00F708FA">
            <w:pPr>
              <w:jc w:val="center"/>
              <w:rPr>
                <w:b w:val="0"/>
                <w:sz w:val="26"/>
                <w:szCs w:val="24"/>
              </w:rPr>
            </w:pPr>
            <w:r w:rsidRPr="00F708FA">
              <w:rPr>
                <w:b w:val="0"/>
                <w:sz w:val="26"/>
              </w:rPr>
              <w:t>(71.03%)</w:t>
            </w:r>
          </w:p>
        </w:tc>
        <w:tc>
          <w:tcPr>
            <w:tcW w:w="1559" w:type="dxa"/>
            <w:tcBorders>
              <w:top w:val="single" w:sz="4" w:space="0" w:color="auto"/>
              <w:left w:val="single" w:sz="4" w:space="0" w:color="auto"/>
              <w:bottom w:val="single" w:sz="4" w:space="0" w:color="auto"/>
              <w:right w:val="single" w:sz="4" w:space="0" w:color="auto"/>
            </w:tcBorders>
            <w:hideMark/>
          </w:tcPr>
          <w:p w14:paraId="2F7A7997" w14:textId="77777777" w:rsidR="00F708FA" w:rsidRPr="00F708FA" w:rsidRDefault="00F708FA">
            <w:pPr>
              <w:jc w:val="center"/>
              <w:rPr>
                <w:b w:val="0"/>
                <w:sz w:val="26"/>
                <w:szCs w:val="24"/>
              </w:rPr>
            </w:pPr>
            <w:r w:rsidRPr="00F708FA">
              <w:rPr>
                <w:b w:val="0"/>
                <w:sz w:val="26"/>
              </w:rPr>
              <w:t>565.018</w:t>
            </w:r>
          </w:p>
          <w:p w14:paraId="089765E2" w14:textId="77777777" w:rsidR="00F708FA" w:rsidRPr="00F708FA" w:rsidRDefault="00F708FA">
            <w:pPr>
              <w:jc w:val="center"/>
              <w:rPr>
                <w:b w:val="0"/>
                <w:sz w:val="26"/>
                <w:szCs w:val="24"/>
              </w:rPr>
            </w:pPr>
            <w:r w:rsidRPr="00F708FA">
              <w:rPr>
                <w:b w:val="0"/>
                <w:sz w:val="26"/>
              </w:rPr>
              <w:t>(72.89%)</w:t>
            </w:r>
          </w:p>
        </w:tc>
        <w:tc>
          <w:tcPr>
            <w:tcW w:w="1559" w:type="dxa"/>
            <w:tcBorders>
              <w:top w:val="single" w:sz="4" w:space="0" w:color="auto"/>
              <w:left w:val="single" w:sz="4" w:space="0" w:color="auto"/>
              <w:bottom w:val="single" w:sz="4" w:space="0" w:color="auto"/>
              <w:right w:val="single" w:sz="4" w:space="0" w:color="auto"/>
            </w:tcBorders>
            <w:hideMark/>
          </w:tcPr>
          <w:p w14:paraId="332C4247" w14:textId="77777777" w:rsidR="00F708FA" w:rsidRPr="00F708FA" w:rsidRDefault="00F708FA">
            <w:pPr>
              <w:jc w:val="center"/>
              <w:rPr>
                <w:b w:val="0"/>
                <w:sz w:val="26"/>
                <w:szCs w:val="24"/>
              </w:rPr>
            </w:pPr>
            <w:r w:rsidRPr="00F708FA">
              <w:rPr>
                <w:b w:val="0"/>
                <w:sz w:val="26"/>
              </w:rPr>
              <w:t>232.649</w:t>
            </w:r>
          </w:p>
          <w:p w14:paraId="43F779F4" w14:textId="77777777" w:rsidR="00F708FA" w:rsidRPr="00F708FA" w:rsidRDefault="00F708FA">
            <w:pPr>
              <w:jc w:val="center"/>
              <w:rPr>
                <w:b w:val="0"/>
                <w:sz w:val="26"/>
                <w:szCs w:val="24"/>
              </w:rPr>
            </w:pPr>
            <w:r w:rsidRPr="00F708FA">
              <w:rPr>
                <w:b w:val="0"/>
                <w:sz w:val="26"/>
              </w:rPr>
              <w:t>(76.68%)</w:t>
            </w:r>
          </w:p>
        </w:tc>
        <w:tc>
          <w:tcPr>
            <w:tcW w:w="1276" w:type="dxa"/>
            <w:tcBorders>
              <w:top w:val="single" w:sz="4" w:space="0" w:color="auto"/>
              <w:left w:val="single" w:sz="4" w:space="0" w:color="auto"/>
              <w:bottom w:val="single" w:sz="4" w:space="0" w:color="auto"/>
              <w:right w:val="single" w:sz="4" w:space="0" w:color="auto"/>
            </w:tcBorders>
          </w:tcPr>
          <w:p w14:paraId="080E6F85" w14:textId="77777777" w:rsidR="00F708FA" w:rsidRDefault="00F708FA">
            <w:pPr>
              <w:jc w:val="center"/>
              <w:rPr>
                <w:sz w:val="26"/>
                <w:szCs w:val="24"/>
              </w:rPr>
            </w:pPr>
          </w:p>
        </w:tc>
      </w:tr>
      <w:tr w:rsidR="00F708FA" w14:paraId="7A84DF81" w14:textId="77777777" w:rsidTr="00F708FA">
        <w:trPr>
          <w:trHeight w:val="197"/>
        </w:trPr>
        <w:tc>
          <w:tcPr>
            <w:tcW w:w="709" w:type="dxa"/>
            <w:tcBorders>
              <w:top w:val="single" w:sz="4" w:space="0" w:color="auto"/>
              <w:left w:val="single" w:sz="4" w:space="0" w:color="auto"/>
              <w:bottom w:val="single" w:sz="4" w:space="0" w:color="auto"/>
              <w:right w:val="single" w:sz="4" w:space="0" w:color="auto"/>
            </w:tcBorders>
            <w:hideMark/>
          </w:tcPr>
          <w:p w14:paraId="183CD80D" w14:textId="77777777" w:rsidR="00F708FA" w:rsidRPr="00F708FA" w:rsidRDefault="00F708FA">
            <w:pPr>
              <w:jc w:val="center"/>
              <w:rPr>
                <w:b w:val="0"/>
                <w:sz w:val="26"/>
                <w:szCs w:val="24"/>
              </w:rPr>
            </w:pPr>
            <w:r w:rsidRPr="00F708FA">
              <w:rPr>
                <w:b w:val="0"/>
                <w:sz w:val="26"/>
              </w:rPr>
              <w:t>2</w:t>
            </w:r>
          </w:p>
        </w:tc>
        <w:tc>
          <w:tcPr>
            <w:tcW w:w="3402" w:type="dxa"/>
            <w:tcBorders>
              <w:top w:val="single" w:sz="4" w:space="0" w:color="auto"/>
              <w:left w:val="single" w:sz="4" w:space="0" w:color="auto"/>
              <w:bottom w:val="single" w:sz="4" w:space="0" w:color="auto"/>
              <w:right w:val="single" w:sz="4" w:space="0" w:color="auto"/>
            </w:tcBorders>
            <w:hideMark/>
          </w:tcPr>
          <w:p w14:paraId="71393C64" w14:textId="77777777" w:rsidR="00F708FA" w:rsidRPr="00F708FA" w:rsidRDefault="00F708FA">
            <w:pPr>
              <w:rPr>
                <w:b w:val="0"/>
                <w:sz w:val="26"/>
                <w:szCs w:val="24"/>
              </w:rPr>
            </w:pPr>
            <w:r w:rsidRPr="00F708FA">
              <w:rPr>
                <w:b w:val="0"/>
                <w:sz w:val="26"/>
              </w:rPr>
              <w:t>Phương thức khác</w:t>
            </w:r>
          </w:p>
        </w:tc>
        <w:tc>
          <w:tcPr>
            <w:tcW w:w="2125" w:type="dxa"/>
            <w:tcBorders>
              <w:top w:val="single" w:sz="4" w:space="0" w:color="auto"/>
              <w:left w:val="single" w:sz="4" w:space="0" w:color="auto"/>
              <w:bottom w:val="single" w:sz="4" w:space="0" w:color="auto"/>
              <w:right w:val="single" w:sz="4" w:space="0" w:color="auto"/>
            </w:tcBorders>
            <w:hideMark/>
          </w:tcPr>
          <w:p w14:paraId="3BCEC815" w14:textId="77777777" w:rsidR="00F708FA" w:rsidRPr="00F708FA" w:rsidRDefault="00F708FA">
            <w:pPr>
              <w:jc w:val="center"/>
              <w:rPr>
                <w:b w:val="0"/>
                <w:sz w:val="26"/>
                <w:szCs w:val="24"/>
              </w:rPr>
            </w:pPr>
            <w:r w:rsidRPr="00F708FA">
              <w:rPr>
                <w:b w:val="0"/>
                <w:sz w:val="26"/>
              </w:rPr>
              <w:t>250.805</w:t>
            </w:r>
          </w:p>
        </w:tc>
        <w:tc>
          <w:tcPr>
            <w:tcW w:w="1418" w:type="dxa"/>
            <w:tcBorders>
              <w:top w:val="single" w:sz="4" w:space="0" w:color="auto"/>
              <w:left w:val="single" w:sz="4" w:space="0" w:color="auto"/>
              <w:bottom w:val="single" w:sz="4" w:space="0" w:color="auto"/>
              <w:right w:val="single" w:sz="4" w:space="0" w:color="auto"/>
            </w:tcBorders>
            <w:hideMark/>
          </w:tcPr>
          <w:p w14:paraId="06DE9BEF" w14:textId="77777777" w:rsidR="00F708FA" w:rsidRPr="00F708FA" w:rsidRDefault="00F708FA">
            <w:pPr>
              <w:jc w:val="center"/>
              <w:rPr>
                <w:b w:val="0"/>
                <w:sz w:val="26"/>
                <w:szCs w:val="24"/>
              </w:rPr>
            </w:pPr>
            <w:r w:rsidRPr="00F708FA">
              <w:rPr>
                <w:b w:val="0"/>
                <w:sz w:val="26"/>
              </w:rPr>
              <w:t>186.205</w:t>
            </w:r>
          </w:p>
        </w:tc>
        <w:tc>
          <w:tcPr>
            <w:tcW w:w="1559" w:type="dxa"/>
            <w:tcBorders>
              <w:top w:val="single" w:sz="4" w:space="0" w:color="auto"/>
              <w:left w:val="single" w:sz="4" w:space="0" w:color="auto"/>
              <w:bottom w:val="single" w:sz="4" w:space="0" w:color="auto"/>
              <w:right w:val="single" w:sz="4" w:space="0" w:color="auto"/>
            </w:tcBorders>
            <w:hideMark/>
          </w:tcPr>
          <w:p w14:paraId="2510CC2F" w14:textId="77777777" w:rsidR="00F708FA" w:rsidRPr="00F708FA" w:rsidRDefault="00F708FA">
            <w:pPr>
              <w:jc w:val="center"/>
              <w:rPr>
                <w:b w:val="0"/>
                <w:sz w:val="26"/>
                <w:szCs w:val="24"/>
              </w:rPr>
            </w:pPr>
            <w:r w:rsidRPr="00F708FA">
              <w:rPr>
                <w:b w:val="0"/>
                <w:sz w:val="26"/>
              </w:rPr>
              <w:t>211.201</w:t>
            </w:r>
          </w:p>
        </w:tc>
        <w:tc>
          <w:tcPr>
            <w:tcW w:w="1559" w:type="dxa"/>
            <w:tcBorders>
              <w:top w:val="single" w:sz="4" w:space="0" w:color="auto"/>
              <w:left w:val="single" w:sz="4" w:space="0" w:color="auto"/>
              <w:bottom w:val="single" w:sz="4" w:space="0" w:color="auto"/>
              <w:right w:val="single" w:sz="4" w:space="0" w:color="auto"/>
            </w:tcBorders>
            <w:hideMark/>
          </w:tcPr>
          <w:p w14:paraId="1075EEEF" w14:textId="77777777" w:rsidR="00F708FA" w:rsidRPr="00F708FA" w:rsidRDefault="00F708FA">
            <w:pPr>
              <w:jc w:val="center"/>
              <w:rPr>
                <w:b w:val="0"/>
                <w:sz w:val="26"/>
                <w:szCs w:val="24"/>
              </w:rPr>
            </w:pPr>
            <w:r w:rsidRPr="00F708FA">
              <w:rPr>
                <w:b w:val="0"/>
                <w:sz w:val="26"/>
              </w:rPr>
              <w:t>210.122</w:t>
            </w:r>
          </w:p>
        </w:tc>
        <w:tc>
          <w:tcPr>
            <w:tcW w:w="1559" w:type="dxa"/>
            <w:tcBorders>
              <w:top w:val="single" w:sz="4" w:space="0" w:color="auto"/>
              <w:left w:val="single" w:sz="4" w:space="0" w:color="auto"/>
              <w:bottom w:val="single" w:sz="4" w:space="0" w:color="auto"/>
              <w:right w:val="single" w:sz="4" w:space="0" w:color="auto"/>
            </w:tcBorders>
            <w:hideMark/>
          </w:tcPr>
          <w:p w14:paraId="175C01B8" w14:textId="77777777" w:rsidR="00F708FA" w:rsidRPr="00F708FA" w:rsidRDefault="00F708FA">
            <w:pPr>
              <w:jc w:val="center"/>
              <w:rPr>
                <w:b w:val="0"/>
                <w:sz w:val="26"/>
                <w:szCs w:val="24"/>
              </w:rPr>
            </w:pPr>
            <w:r w:rsidRPr="00F708FA">
              <w:rPr>
                <w:b w:val="0"/>
                <w:sz w:val="26"/>
              </w:rPr>
              <w:t>70.743</w:t>
            </w:r>
          </w:p>
        </w:tc>
        <w:tc>
          <w:tcPr>
            <w:tcW w:w="1276" w:type="dxa"/>
            <w:tcBorders>
              <w:top w:val="single" w:sz="4" w:space="0" w:color="auto"/>
              <w:left w:val="single" w:sz="4" w:space="0" w:color="auto"/>
              <w:bottom w:val="single" w:sz="4" w:space="0" w:color="auto"/>
              <w:right w:val="single" w:sz="4" w:space="0" w:color="auto"/>
            </w:tcBorders>
          </w:tcPr>
          <w:p w14:paraId="3FBAC0D7" w14:textId="77777777" w:rsidR="00F708FA" w:rsidRDefault="00F708FA">
            <w:pPr>
              <w:jc w:val="center"/>
              <w:rPr>
                <w:sz w:val="26"/>
                <w:szCs w:val="24"/>
              </w:rPr>
            </w:pPr>
          </w:p>
        </w:tc>
      </w:tr>
      <w:tr w:rsidR="00F708FA" w14:paraId="5FFDC6E3" w14:textId="77777777" w:rsidTr="00F708FA">
        <w:trPr>
          <w:trHeight w:val="197"/>
        </w:trPr>
        <w:tc>
          <w:tcPr>
            <w:tcW w:w="709" w:type="dxa"/>
            <w:tcBorders>
              <w:top w:val="single" w:sz="4" w:space="0" w:color="auto"/>
              <w:left w:val="single" w:sz="4" w:space="0" w:color="auto"/>
              <w:bottom w:val="single" w:sz="4" w:space="0" w:color="auto"/>
              <w:right w:val="single" w:sz="4" w:space="0" w:color="auto"/>
            </w:tcBorders>
            <w:hideMark/>
          </w:tcPr>
          <w:p w14:paraId="567F4B2D" w14:textId="77777777" w:rsidR="00F708FA" w:rsidRPr="00F708FA" w:rsidRDefault="00F708FA">
            <w:pPr>
              <w:jc w:val="center"/>
              <w:rPr>
                <w:b w:val="0"/>
                <w:sz w:val="26"/>
                <w:szCs w:val="24"/>
              </w:rPr>
            </w:pPr>
            <w:r w:rsidRPr="00F708FA">
              <w:rPr>
                <w:b w:val="0"/>
                <w:sz w:val="26"/>
              </w:rPr>
              <w:t>3</w:t>
            </w:r>
          </w:p>
        </w:tc>
        <w:tc>
          <w:tcPr>
            <w:tcW w:w="3402" w:type="dxa"/>
            <w:tcBorders>
              <w:top w:val="single" w:sz="4" w:space="0" w:color="auto"/>
              <w:left w:val="single" w:sz="4" w:space="0" w:color="auto"/>
              <w:bottom w:val="single" w:sz="4" w:space="0" w:color="auto"/>
              <w:right w:val="single" w:sz="4" w:space="0" w:color="auto"/>
            </w:tcBorders>
            <w:hideMark/>
          </w:tcPr>
          <w:p w14:paraId="6C73EC2A" w14:textId="77777777" w:rsidR="00F708FA" w:rsidRPr="00F708FA" w:rsidRDefault="00F708FA">
            <w:pPr>
              <w:rPr>
                <w:b w:val="0"/>
                <w:sz w:val="26"/>
                <w:szCs w:val="24"/>
              </w:rPr>
            </w:pPr>
            <w:r w:rsidRPr="00F708FA">
              <w:rPr>
                <w:b w:val="0"/>
                <w:sz w:val="26"/>
              </w:rPr>
              <w:t>Tổng theo năm</w:t>
            </w:r>
          </w:p>
        </w:tc>
        <w:tc>
          <w:tcPr>
            <w:tcW w:w="2125" w:type="dxa"/>
            <w:tcBorders>
              <w:top w:val="single" w:sz="4" w:space="0" w:color="auto"/>
              <w:left w:val="single" w:sz="4" w:space="0" w:color="auto"/>
              <w:bottom w:val="single" w:sz="4" w:space="0" w:color="auto"/>
              <w:right w:val="single" w:sz="4" w:space="0" w:color="auto"/>
            </w:tcBorders>
            <w:hideMark/>
          </w:tcPr>
          <w:p w14:paraId="3637F9E6" w14:textId="77777777" w:rsidR="00F708FA" w:rsidRDefault="00F708FA">
            <w:pPr>
              <w:jc w:val="center"/>
              <w:rPr>
                <w:sz w:val="26"/>
                <w:szCs w:val="24"/>
              </w:rPr>
            </w:pPr>
            <w:r>
              <w:rPr>
                <w:b w:val="0"/>
                <w:sz w:val="26"/>
              </w:rPr>
              <w:t>564.891</w:t>
            </w:r>
          </w:p>
        </w:tc>
        <w:tc>
          <w:tcPr>
            <w:tcW w:w="1418" w:type="dxa"/>
            <w:tcBorders>
              <w:top w:val="single" w:sz="4" w:space="0" w:color="auto"/>
              <w:left w:val="single" w:sz="4" w:space="0" w:color="auto"/>
              <w:bottom w:val="single" w:sz="4" w:space="0" w:color="auto"/>
              <w:right w:val="single" w:sz="4" w:space="0" w:color="auto"/>
            </w:tcBorders>
            <w:hideMark/>
          </w:tcPr>
          <w:p w14:paraId="1C7AC2F3" w14:textId="77777777" w:rsidR="00F708FA" w:rsidRDefault="00F708FA">
            <w:pPr>
              <w:jc w:val="center"/>
              <w:rPr>
                <w:sz w:val="26"/>
                <w:szCs w:val="24"/>
              </w:rPr>
            </w:pPr>
            <w:r>
              <w:rPr>
                <w:b w:val="0"/>
                <w:sz w:val="26"/>
              </w:rPr>
              <w:t>586.634</w:t>
            </w:r>
          </w:p>
        </w:tc>
        <w:tc>
          <w:tcPr>
            <w:tcW w:w="1559" w:type="dxa"/>
            <w:tcBorders>
              <w:top w:val="single" w:sz="4" w:space="0" w:color="auto"/>
              <w:left w:val="single" w:sz="4" w:space="0" w:color="auto"/>
              <w:bottom w:val="single" w:sz="4" w:space="0" w:color="auto"/>
              <w:right w:val="single" w:sz="4" w:space="0" w:color="auto"/>
            </w:tcBorders>
            <w:hideMark/>
          </w:tcPr>
          <w:p w14:paraId="2C95A850" w14:textId="77777777" w:rsidR="00F708FA" w:rsidRDefault="00F708FA">
            <w:pPr>
              <w:jc w:val="center"/>
              <w:rPr>
                <w:sz w:val="26"/>
                <w:szCs w:val="24"/>
              </w:rPr>
            </w:pPr>
            <w:r>
              <w:rPr>
                <w:b w:val="0"/>
                <w:sz w:val="26"/>
              </w:rPr>
              <w:t>729.248</w:t>
            </w:r>
          </w:p>
        </w:tc>
        <w:tc>
          <w:tcPr>
            <w:tcW w:w="1559" w:type="dxa"/>
            <w:tcBorders>
              <w:top w:val="single" w:sz="4" w:space="0" w:color="auto"/>
              <w:left w:val="single" w:sz="4" w:space="0" w:color="auto"/>
              <w:bottom w:val="single" w:sz="4" w:space="0" w:color="auto"/>
              <w:right w:val="single" w:sz="4" w:space="0" w:color="auto"/>
            </w:tcBorders>
            <w:hideMark/>
          </w:tcPr>
          <w:p w14:paraId="0466DC35" w14:textId="77777777" w:rsidR="00F708FA" w:rsidRDefault="00F708FA">
            <w:pPr>
              <w:jc w:val="center"/>
              <w:rPr>
                <w:sz w:val="26"/>
                <w:szCs w:val="24"/>
              </w:rPr>
            </w:pPr>
            <w:r>
              <w:rPr>
                <w:b w:val="0"/>
                <w:sz w:val="26"/>
              </w:rPr>
              <w:t>775.140</w:t>
            </w:r>
          </w:p>
        </w:tc>
        <w:tc>
          <w:tcPr>
            <w:tcW w:w="1559" w:type="dxa"/>
            <w:tcBorders>
              <w:top w:val="single" w:sz="4" w:space="0" w:color="auto"/>
              <w:left w:val="single" w:sz="4" w:space="0" w:color="auto"/>
              <w:bottom w:val="single" w:sz="4" w:space="0" w:color="auto"/>
              <w:right w:val="single" w:sz="4" w:space="0" w:color="auto"/>
            </w:tcBorders>
            <w:hideMark/>
          </w:tcPr>
          <w:p w14:paraId="791A9A3E" w14:textId="77777777" w:rsidR="00F708FA" w:rsidRDefault="00F708FA">
            <w:pPr>
              <w:jc w:val="center"/>
              <w:rPr>
                <w:sz w:val="26"/>
                <w:szCs w:val="24"/>
              </w:rPr>
            </w:pPr>
            <w:r>
              <w:rPr>
                <w:b w:val="0"/>
                <w:sz w:val="26"/>
              </w:rPr>
              <w:t>303.392</w:t>
            </w:r>
          </w:p>
        </w:tc>
        <w:tc>
          <w:tcPr>
            <w:tcW w:w="1276" w:type="dxa"/>
            <w:tcBorders>
              <w:top w:val="single" w:sz="4" w:space="0" w:color="auto"/>
              <w:left w:val="single" w:sz="4" w:space="0" w:color="auto"/>
              <w:bottom w:val="single" w:sz="4" w:space="0" w:color="auto"/>
              <w:right w:val="single" w:sz="4" w:space="0" w:color="auto"/>
            </w:tcBorders>
          </w:tcPr>
          <w:p w14:paraId="0C9C372F" w14:textId="77777777" w:rsidR="00F708FA" w:rsidRDefault="00F708FA">
            <w:pPr>
              <w:jc w:val="center"/>
              <w:rPr>
                <w:sz w:val="26"/>
                <w:szCs w:val="24"/>
              </w:rPr>
            </w:pPr>
          </w:p>
        </w:tc>
      </w:tr>
      <w:tr w:rsidR="00F708FA" w14:paraId="5174CDE3" w14:textId="77777777" w:rsidTr="00F708FA">
        <w:trPr>
          <w:trHeight w:val="197"/>
        </w:trPr>
        <w:tc>
          <w:tcPr>
            <w:tcW w:w="709" w:type="dxa"/>
            <w:tcBorders>
              <w:top w:val="single" w:sz="4" w:space="0" w:color="auto"/>
              <w:left w:val="single" w:sz="4" w:space="0" w:color="auto"/>
              <w:bottom w:val="single" w:sz="4" w:space="0" w:color="auto"/>
              <w:right w:val="single" w:sz="4" w:space="0" w:color="auto"/>
            </w:tcBorders>
          </w:tcPr>
          <w:p w14:paraId="25C3D0E0" w14:textId="77777777" w:rsidR="00F708FA" w:rsidRDefault="00F708FA">
            <w:pPr>
              <w:jc w:val="center"/>
              <w:rPr>
                <w:sz w:val="26"/>
                <w:szCs w:val="24"/>
              </w:rPr>
            </w:pPr>
          </w:p>
        </w:tc>
        <w:tc>
          <w:tcPr>
            <w:tcW w:w="3402" w:type="dxa"/>
            <w:tcBorders>
              <w:top w:val="single" w:sz="4" w:space="0" w:color="auto"/>
              <w:left w:val="single" w:sz="4" w:space="0" w:color="auto"/>
              <w:bottom w:val="single" w:sz="4" w:space="0" w:color="auto"/>
              <w:right w:val="single" w:sz="4" w:space="0" w:color="auto"/>
            </w:tcBorders>
            <w:hideMark/>
          </w:tcPr>
          <w:p w14:paraId="6430F61E" w14:textId="77777777" w:rsidR="00F708FA" w:rsidRPr="00F708FA" w:rsidRDefault="00F708FA">
            <w:pPr>
              <w:rPr>
                <w:sz w:val="26"/>
                <w:szCs w:val="24"/>
              </w:rPr>
            </w:pPr>
            <w:r w:rsidRPr="00F708FA">
              <w:rPr>
                <w:sz w:val="26"/>
              </w:rPr>
              <w:t>Tổng theo yêu cầu</w:t>
            </w:r>
          </w:p>
        </w:tc>
        <w:tc>
          <w:tcPr>
            <w:tcW w:w="8220" w:type="dxa"/>
            <w:gridSpan w:val="5"/>
            <w:tcBorders>
              <w:top w:val="single" w:sz="4" w:space="0" w:color="auto"/>
              <w:left w:val="single" w:sz="4" w:space="0" w:color="auto"/>
              <w:bottom w:val="single" w:sz="4" w:space="0" w:color="auto"/>
              <w:right w:val="single" w:sz="4" w:space="0" w:color="auto"/>
            </w:tcBorders>
            <w:hideMark/>
          </w:tcPr>
          <w:p w14:paraId="455EC772" w14:textId="77777777" w:rsidR="00F708FA" w:rsidRDefault="00F708FA">
            <w:pPr>
              <w:jc w:val="center"/>
              <w:rPr>
                <w:sz w:val="26"/>
                <w:szCs w:val="24"/>
              </w:rPr>
            </w:pPr>
            <w:r>
              <w:rPr>
                <w:b w:val="0"/>
                <w:sz w:val="26"/>
              </w:rPr>
              <w:t>2.959.305</w:t>
            </w:r>
          </w:p>
        </w:tc>
        <w:tc>
          <w:tcPr>
            <w:tcW w:w="1276" w:type="dxa"/>
            <w:tcBorders>
              <w:top w:val="single" w:sz="4" w:space="0" w:color="auto"/>
              <w:left w:val="single" w:sz="4" w:space="0" w:color="auto"/>
              <w:bottom w:val="single" w:sz="4" w:space="0" w:color="auto"/>
              <w:right w:val="single" w:sz="4" w:space="0" w:color="auto"/>
            </w:tcBorders>
          </w:tcPr>
          <w:p w14:paraId="6016457E" w14:textId="77777777" w:rsidR="00F708FA" w:rsidRDefault="00F708FA">
            <w:pPr>
              <w:jc w:val="center"/>
              <w:rPr>
                <w:sz w:val="26"/>
                <w:szCs w:val="24"/>
              </w:rPr>
            </w:pPr>
          </w:p>
        </w:tc>
      </w:tr>
    </w:tbl>
    <w:p w14:paraId="090B5283" w14:textId="77777777" w:rsidR="00F708FA" w:rsidRDefault="00F708FA" w:rsidP="00F708FA">
      <w:pPr>
        <w:spacing w:after="600"/>
        <w:jc w:val="both"/>
        <w:rPr>
          <w:b w:val="0"/>
          <w:sz w:val="2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56"/>
        <w:gridCol w:w="1275"/>
        <w:gridCol w:w="1276"/>
        <w:gridCol w:w="1275"/>
        <w:gridCol w:w="1662"/>
        <w:gridCol w:w="1228"/>
      </w:tblGrid>
      <w:tr w:rsidR="00F708FA" w14:paraId="4B411FC3" w14:textId="77777777" w:rsidTr="00F708FA">
        <w:tc>
          <w:tcPr>
            <w:tcW w:w="6521" w:type="dxa"/>
            <w:tcBorders>
              <w:top w:val="single" w:sz="4" w:space="0" w:color="auto"/>
              <w:left w:val="single" w:sz="4" w:space="0" w:color="auto"/>
              <w:bottom w:val="single" w:sz="4" w:space="0" w:color="auto"/>
              <w:right w:val="single" w:sz="4" w:space="0" w:color="auto"/>
            </w:tcBorders>
          </w:tcPr>
          <w:p w14:paraId="1269254A" w14:textId="77777777" w:rsidR="00F708FA" w:rsidRPr="00F708FA" w:rsidRDefault="00F708FA">
            <w:pPr>
              <w:jc w:val="center"/>
              <w:rPr>
                <w:rFonts w:eastAsia="MS Mincho"/>
                <w:sz w:val="26"/>
                <w:szCs w:val="24"/>
              </w:rPr>
            </w:pPr>
          </w:p>
        </w:tc>
        <w:tc>
          <w:tcPr>
            <w:tcW w:w="6744" w:type="dxa"/>
            <w:gridSpan w:val="5"/>
            <w:tcBorders>
              <w:top w:val="single" w:sz="4" w:space="0" w:color="auto"/>
              <w:left w:val="single" w:sz="4" w:space="0" w:color="auto"/>
              <w:bottom w:val="single" w:sz="4" w:space="0" w:color="auto"/>
              <w:right w:val="single" w:sz="4" w:space="0" w:color="auto"/>
            </w:tcBorders>
            <w:hideMark/>
          </w:tcPr>
          <w:p w14:paraId="66C8361D" w14:textId="77777777" w:rsidR="00F708FA" w:rsidRPr="00F708FA" w:rsidRDefault="00F708FA">
            <w:pPr>
              <w:jc w:val="center"/>
              <w:rPr>
                <w:rFonts w:eastAsia="MS Mincho"/>
                <w:sz w:val="26"/>
                <w:szCs w:val="24"/>
              </w:rPr>
            </w:pPr>
            <w:r w:rsidRPr="00F708FA">
              <w:rPr>
                <w:rFonts w:eastAsia="MS Mincho"/>
                <w:sz w:val="26"/>
              </w:rPr>
              <w:t>CCTT</w:t>
            </w:r>
          </w:p>
        </w:tc>
        <w:tc>
          <w:tcPr>
            <w:tcW w:w="1228" w:type="dxa"/>
            <w:tcBorders>
              <w:top w:val="single" w:sz="4" w:space="0" w:color="auto"/>
              <w:left w:val="single" w:sz="4" w:space="0" w:color="auto"/>
              <w:bottom w:val="single" w:sz="4" w:space="0" w:color="auto"/>
              <w:right w:val="single" w:sz="4" w:space="0" w:color="auto"/>
            </w:tcBorders>
            <w:hideMark/>
          </w:tcPr>
          <w:p w14:paraId="29D0D326" w14:textId="77777777" w:rsidR="00F708FA" w:rsidRPr="00F708FA" w:rsidRDefault="00F708FA">
            <w:pPr>
              <w:jc w:val="center"/>
              <w:rPr>
                <w:rFonts w:eastAsia="MS Mincho"/>
                <w:sz w:val="26"/>
                <w:szCs w:val="24"/>
              </w:rPr>
            </w:pPr>
            <w:r w:rsidRPr="00F708FA">
              <w:rPr>
                <w:rFonts w:eastAsia="MS Mincho"/>
                <w:sz w:val="26"/>
              </w:rPr>
              <w:t>Ghi chú</w:t>
            </w:r>
          </w:p>
        </w:tc>
      </w:tr>
      <w:tr w:rsidR="00F708FA" w14:paraId="5435CF64" w14:textId="77777777" w:rsidTr="00F708FA">
        <w:tc>
          <w:tcPr>
            <w:tcW w:w="6521" w:type="dxa"/>
            <w:tcBorders>
              <w:top w:val="single" w:sz="4" w:space="0" w:color="auto"/>
              <w:left w:val="single" w:sz="4" w:space="0" w:color="auto"/>
              <w:bottom w:val="single" w:sz="4" w:space="0" w:color="auto"/>
              <w:right w:val="single" w:sz="4" w:space="0" w:color="auto"/>
            </w:tcBorders>
            <w:hideMark/>
          </w:tcPr>
          <w:p w14:paraId="1C6C5635" w14:textId="77777777" w:rsidR="00F708FA" w:rsidRPr="00F708FA" w:rsidRDefault="00F708FA">
            <w:pPr>
              <w:jc w:val="center"/>
              <w:rPr>
                <w:rFonts w:eastAsia="MS Mincho"/>
                <w:sz w:val="26"/>
                <w:szCs w:val="24"/>
              </w:rPr>
            </w:pPr>
            <w:r w:rsidRPr="00F708FA">
              <w:rPr>
                <w:rFonts w:eastAsia="MS Mincho"/>
                <w:sz w:val="26"/>
              </w:rPr>
              <w:t>Năm</w:t>
            </w:r>
          </w:p>
        </w:tc>
        <w:tc>
          <w:tcPr>
            <w:tcW w:w="1256" w:type="dxa"/>
            <w:tcBorders>
              <w:top w:val="single" w:sz="4" w:space="0" w:color="auto"/>
              <w:left w:val="single" w:sz="4" w:space="0" w:color="auto"/>
              <w:bottom w:val="single" w:sz="4" w:space="0" w:color="auto"/>
              <w:right w:val="single" w:sz="4" w:space="0" w:color="auto"/>
            </w:tcBorders>
            <w:hideMark/>
          </w:tcPr>
          <w:p w14:paraId="0333E4FB" w14:textId="77777777" w:rsidR="00F708FA" w:rsidRPr="00F708FA" w:rsidRDefault="00F708FA">
            <w:pPr>
              <w:jc w:val="center"/>
              <w:rPr>
                <w:rFonts w:eastAsia="MS Mincho"/>
                <w:sz w:val="26"/>
                <w:szCs w:val="24"/>
              </w:rPr>
            </w:pPr>
            <w:r w:rsidRPr="00F708FA">
              <w:rPr>
                <w:rFonts w:eastAsia="MS Mincho"/>
                <w:sz w:val="26"/>
              </w:rPr>
              <w:t>2017</w:t>
            </w:r>
          </w:p>
        </w:tc>
        <w:tc>
          <w:tcPr>
            <w:tcW w:w="1275" w:type="dxa"/>
            <w:tcBorders>
              <w:top w:val="single" w:sz="4" w:space="0" w:color="auto"/>
              <w:left w:val="single" w:sz="4" w:space="0" w:color="auto"/>
              <w:bottom w:val="single" w:sz="4" w:space="0" w:color="auto"/>
              <w:right w:val="single" w:sz="4" w:space="0" w:color="auto"/>
            </w:tcBorders>
            <w:hideMark/>
          </w:tcPr>
          <w:p w14:paraId="78E42DB9" w14:textId="77777777" w:rsidR="00F708FA" w:rsidRPr="00F708FA" w:rsidRDefault="00F708FA">
            <w:pPr>
              <w:jc w:val="center"/>
              <w:rPr>
                <w:rFonts w:eastAsia="MS Mincho"/>
                <w:sz w:val="26"/>
                <w:szCs w:val="24"/>
              </w:rPr>
            </w:pPr>
            <w:r w:rsidRPr="00F708FA">
              <w:rPr>
                <w:rFonts w:eastAsia="MS Mincho"/>
                <w:sz w:val="26"/>
              </w:rPr>
              <w:t>2018</w:t>
            </w:r>
          </w:p>
        </w:tc>
        <w:tc>
          <w:tcPr>
            <w:tcW w:w="1276" w:type="dxa"/>
            <w:tcBorders>
              <w:top w:val="single" w:sz="4" w:space="0" w:color="auto"/>
              <w:left w:val="single" w:sz="4" w:space="0" w:color="auto"/>
              <w:bottom w:val="single" w:sz="4" w:space="0" w:color="auto"/>
              <w:right w:val="single" w:sz="4" w:space="0" w:color="auto"/>
            </w:tcBorders>
            <w:hideMark/>
          </w:tcPr>
          <w:p w14:paraId="64BB096B" w14:textId="77777777" w:rsidR="00F708FA" w:rsidRPr="00F708FA" w:rsidRDefault="00F708FA">
            <w:pPr>
              <w:jc w:val="center"/>
              <w:rPr>
                <w:rFonts w:eastAsia="MS Mincho"/>
                <w:sz w:val="26"/>
                <w:szCs w:val="24"/>
              </w:rPr>
            </w:pPr>
            <w:r w:rsidRPr="00F708FA">
              <w:rPr>
                <w:rFonts w:eastAsia="MS Mincho"/>
                <w:sz w:val="26"/>
              </w:rPr>
              <w:t>2019</w:t>
            </w:r>
          </w:p>
        </w:tc>
        <w:tc>
          <w:tcPr>
            <w:tcW w:w="1275" w:type="dxa"/>
            <w:tcBorders>
              <w:top w:val="single" w:sz="4" w:space="0" w:color="auto"/>
              <w:left w:val="single" w:sz="4" w:space="0" w:color="auto"/>
              <w:bottom w:val="single" w:sz="4" w:space="0" w:color="auto"/>
              <w:right w:val="single" w:sz="4" w:space="0" w:color="auto"/>
            </w:tcBorders>
            <w:hideMark/>
          </w:tcPr>
          <w:p w14:paraId="76653E56" w14:textId="77777777" w:rsidR="00F708FA" w:rsidRPr="00F708FA" w:rsidRDefault="00F708FA">
            <w:pPr>
              <w:jc w:val="center"/>
              <w:rPr>
                <w:rFonts w:eastAsia="MS Mincho"/>
                <w:sz w:val="26"/>
                <w:szCs w:val="24"/>
              </w:rPr>
            </w:pPr>
            <w:r w:rsidRPr="00F708FA">
              <w:rPr>
                <w:rFonts w:eastAsia="MS Mincho"/>
                <w:sz w:val="26"/>
              </w:rPr>
              <w:t>2020</w:t>
            </w:r>
          </w:p>
        </w:tc>
        <w:tc>
          <w:tcPr>
            <w:tcW w:w="1662" w:type="dxa"/>
            <w:tcBorders>
              <w:top w:val="single" w:sz="4" w:space="0" w:color="auto"/>
              <w:left w:val="single" w:sz="4" w:space="0" w:color="auto"/>
              <w:bottom w:val="single" w:sz="4" w:space="0" w:color="auto"/>
              <w:right w:val="single" w:sz="4" w:space="0" w:color="auto"/>
            </w:tcBorders>
            <w:hideMark/>
          </w:tcPr>
          <w:p w14:paraId="25155BBC" w14:textId="77777777" w:rsidR="00F708FA" w:rsidRPr="00F708FA" w:rsidRDefault="00F708FA">
            <w:pPr>
              <w:jc w:val="center"/>
              <w:rPr>
                <w:rFonts w:eastAsia="MS Mincho"/>
                <w:sz w:val="26"/>
                <w:szCs w:val="24"/>
              </w:rPr>
            </w:pPr>
            <w:r w:rsidRPr="00F708FA">
              <w:rPr>
                <w:rFonts w:eastAsia="MS Mincho"/>
                <w:sz w:val="26"/>
              </w:rPr>
              <w:t>Quý II/2021</w:t>
            </w:r>
          </w:p>
        </w:tc>
        <w:tc>
          <w:tcPr>
            <w:tcW w:w="1228" w:type="dxa"/>
            <w:tcBorders>
              <w:top w:val="single" w:sz="4" w:space="0" w:color="auto"/>
              <w:left w:val="single" w:sz="4" w:space="0" w:color="auto"/>
              <w:bottom w:val="single" w:sz="4" w:space="0" w:color="auto"/>
              <w:right w:val="single" w:sz="4" w:space="0" w:color="auto"/>
            </w:tcBorders>
          </w:tcPr>
          <w:p w14:paraId="3F6D03C1" w14:textId="77777777" w:rsidR="00F708FA" w:rsidRPr="00F708FA" w:rsidRDefault="00F708FA">
            <w:pPr>
              <w:jc w:val="center"/>
              <w:rPr>
                <w:rFonts w:eastAsia="MS Mincho"/>
                <w:sz w:val="26"/>
                <w:szCs w:val="24"/>
              </w:rPr>
            </w:pPr>
          </w:p>
        </w:tc>
      </w:tr>
      <w:tr w:rsidR="00F708FA" w14:paraId="797E2078" w14:textId="77777777" w:rsidTr="00F708FA">
        <w:tc>
          <w:tcPr>
            <w:tcW w:w="6521" w:type="dxa"/>
            <w:tcBorders>
              <w:top w:val="single" w:sz="4" w:space="0" w:color="auto"/>
              <w:left w:val="single" w:sz="4" w:space="0" w:color="auto"/>
              <w:bottom w:val="single" w:sz="4" w:space="0" w:color="auto"/>
              <w:right w:val="single" w:sz="4" w:space="0" w:color="auto"/>
            </w:tcBorders>
            <w:hideMark/>
          </w:tcPr>
          <w:p w14:paraId="2F6205B9" w14:textId="77777777" w:rsidR="00F708FA" w:rsidRPr="00F708FA" w:rsidRDefault="00F708FA">
            <w:pPr>
              <w:jc w:val="both"/>
              <w:rPr>
                <w:rFonts w:eastAsia="MS Mincho"/>
                <w:b w:val="0"/>
                <w:sz w:val="26"/>
                <w:szCs w:val="24"/>
              </w:rPr>
            </w:pPr>
            <w:r w:rsidRPr="00F708FA">
              <w:rPr>
                <w:rFonts w:eastAsia="MS Mincho"/>
                <w:b w:val="0"/>
                <w:sz w:val="26"/>
              </w:rPr>
              <w:t>Yêu cầu CCTT có xác nhận của cơ quan đăng ký</w:t>
            </w:r>
          </w:p>
        </w:tc>
        <w:tc>
          <w:tcPr>
            <w:tcW w:w="1256" w:type="dxa"/>
            <w:tcBorders>
              <w:top w:val="single" w:sz="4" w:space="0" w:color="auto"/>
              <w:left w:val="single" w:sz="4" w:space="0" w:color="auto"/>
              <w:bottom w:val="single" w:sz="4" w:space="0" w:color="auto"/>
              <w:right w:val="single" w:sz="4" w:space="0" w:color="auto"/>
            </w:tcBorders>
            <w:hideMark/>
          </w:tcPr>
          <w:p w14:paraId="5E824E3E" w14:textId="77777777" w:rsidR="00F708FA" w:rsidRPr="00F708FA" w:rsidRDefault="00F708FA">
            <w:pPr>
              <w:jc w:val="center"/>
              <w:rPr>
                <w:rFonts w:eastAsia="MS Mincho"/>
                <w:b w:val="0"/>
                <w:sz w:val="26"/>
                <w:szCs w:val="24"/>
              </w:rPr>
            </w:pPr>
            <w:r w:rsidRPr="00F708FA">
              <w:rPr>
                <w:rFonts w:eastAsia="MS Mincho"/>
                <w:b w:val="0"/>
                <w:sz w:val="26"/>
              </w:rPr>
              <w:t>4878</w:t>
            </w:r>
          </w:p>
        </w:tc>
        <w:tc>
          <w:tcPr>
            <w:tcW w:w="1275" w:type="dxa"/>
            <w:tcBorders>
              <w:top w:val="single" w:sz="4" w:space="0" w:color="auto"/>
              <w:left w:val="single" w:sz="4" w:space="0" w:color="auto"/>
              <w:bottom w:val="single" w:sz="4" w:space="0" w:color="auto"/>
              <w:right w:val="single" w:sz="4" w:space="0" w:color="auto"/>
            </w:tcBorders>
            <w:hideMark/>
          </w:tcPr>
          <w:p w14:paraId="480077AA" w14:textId="77777777" w:rsidR="00F708FA" w:rsidRPr="00F708FA" w:rsidRDefault="00F708FA">
            <w:pPr>
              <w:jc w:val="center"/>
              <w:rPr>
                <w:rFonts w:eastAsia="MS Mincho"/>
                <w:b w:val="0"/>
                <w:sz w:val="26"/>
                <w:szCs w:val="24"/>
              </w:rPr>
            </w:pPr>
            <w:r w:rsidRPr="00F708FA">
              <w:rPr>
                <w:rFonts w:eastAsia="MS Mincho"/>
                <w:b w:val="0"/>
                <w:sz w:val="26"/>
              </w:rPr>
              <w:t>6494</w:t>
            </w:r>
          </w:p>
        </w:tc>
        <w:tc>
          <w:tcPr>
            <w:tcW w:w="1276" w:type="dxa"/>
            <w:tcBorders>
              <w:top w:val="single" w:sz="4" w:space="0" w:color="auto"/>
              <w:left w:val="single" w:sz="4" w:space="0" w:color="auto"/>
              <w:bottom w:val="single" w:sz="4" w:space="0" w:color="auto"/>
              <w:right w:val="single" w:sz="4" w:space="0" w:color="auto"/>
            </w:tcBorders>
            <w:hideMark/>
          </w:tcPr>
          <w:p w14:paraId="54FB981D" w14:textId="77777777" w:rsidR="00F708FA" w:rsidRPr="00F708FA" w:rsidRDefault="00F708FA">
            <w:pPr>
              <w:jc w:val="center"/>
              <w:rPr>
                <w:rFonts w:eastAsia="MS Mincho"/>
                <w:b w:val="0"/>
                <w:sz w:val="26"/>
                <w:szCs w:val="24"/>
              </w:rPr>
            </w:pPr>
            <w:r w:rsidRPr="00F708FA">
              <w:rPr>
                <w:rFonts w:eastAsia="MS Mincho"/>
                <w:b w:val="0"/>
                <w:sz w:val="26"/>
              </w:rPr>
              <w:t>7933</w:t>
            </w:r>
          </w:p>
        </w:tc>
        <w:tc>
          <w:tcPr>
            <w:tcW w:w="1275" w:type="dxa"/>
            <w:tcBorders>
              <w:top w:val="single" w:sz="4" w:space="0" w:color="auto"/>
              <w:left w:val="single" w:sz="4" w:space="0" w:color="auto"/>
              <w:bottom w:val="single" w:sz="4" w:space="0" w:color="auto"/>
              <w:right w:val="single" w:sz="4" w:space="0" w:color="auto"/>
            </w:tcBorders>
            <w:hideMark/>
          </w:tcPr>
          <w:p w14:paraId="530764D4" w14:textId="77777777" w:rsidR="00F708FA" w:rsidRPr="00F708FA" w:rsidRDefault="00F708FA">
            <w:pPr>
              <w:jc w:val="center"/>
              <w:rPr>
                <w:rFonts w:eastAsia="MS Mincho"/>
                <w:b w:val="0"/>
                <w:sz w:val="26"/>
                <w:szCs w:val="24"/>
              </w:rPr>
            </w:pPr>
            <w:r w:rsidRPr="00F708FA">
              <w:rPr>
                <w:rFonts w:eastAsia="MS Mincho"/>
                <w:b w:val="0"/>
                <w:sz w:val="26"/>
              </w:rPr>
              <w:t>7309</w:t>
            </w:r>
          </w:p>
        </w:tc>
        <w:tc>
          <w:tcPr>
            <w:tcW w:w="1662" w:type="dxa"/>
            <w:tcBorders>
              <w:top w:val="single" w:sz="4" w:space="0" w:color="auto"/>
              <w:left w:val="single" w:sz="4" w:space="0" w:color="auto"/>
              <w:bottom w:val="single" w:sz="4" w:space="0" w:color="auto"/>
              <w:right w:val="single" w:sz="4" w:space="0" w:color="auto"/>
            </w:tcBorders>
            <w:hideMark/>
          </w:tcPr>
          <w:p w14:paraId="5DB4001E" w14:textId="77777777" w:rsidR="00F708FA" w:rsidRPr="00F708FA" w:rsidRDefault="00F708FA">
            <w:pPr>
              <w:jc w:val="center"/>
              <w:rPr>
                <w:rFonts w:eastAsia="MS Mincho"/>
                <w:b w:val="0"/>
                <w:sz w:val="26"/>
                <w:szCs w:val="24"/>
              </w:rPr>
            </w:pPr>
            <w:r w:rsidRPr="00F708FA">
              <w:rPr>
                <w:rFonts w:eastAsia="MS Mincho"/>
                <w:b w:val="0"/>
                <w:sz w:val="26"/>
              </w:rPr>
              <w:t>1906</w:t>
            </w:r>
          </w:p>
        </w:tc>
        <w:tc>
          <w:tcPr>
            <w:tcW w:w="1228" w:type="dxa"/>
            <w:tcBorders>
              <w:top w:val="single" w:sz="4" w:space="0" w:color="auto"/>
              <w:left w:val="single" w:sz="4" w:space="0" w:color="auto"/>
              <w:bottom w:val="single" w:sz="4" w:space="0" w:color="auto"/>
              <w:right w:val="single" w:sz="4" w:space="0" w:color="auto"/>
            </w:tcBorders>
          </w:tcPr>
          <w:p w14:paraId="5D755657" w14:textId="77777777" w:rsidR="00F708FA" w:rsidRDefault="00F708FA">
            <w:pPr>
              <w:jc w:val="both"/>
              <w:rPr>
                <w:rFonts w:eastAsia="MS Mincho"/>
                <w:sz w:val="26"/>
                <w:szCs w:val="24"/>
              </w:rPr>
            </w:pPr>
          </w:p>
        </w:tc>
      </w:tr>
      <w:tr w:rsidR="00F708FA" w14:paraId="3F20D4CF" w14:textId="77777777" w:rsidTr="00F708FA">
        <w:tc>
          <w:tcPr>
            <w:tcW w:w="6521" w:type="dxa"/>
            <w:tcBorders>
              <w:top w:val="single" w:sz="4" w:space="0" w:color="auto"/>
              <w:left w:val="single" w:sz="4" w:space="0" w:color="auto"/>
              <w:bottom w:val="single" w:sz="4" w:space="0" w:color="auto"/>
              <w:right w:val="single" w:sz="4" w:space="0" w:color="auto"/>
            </w:tcBorders>
            <w:hideMark/>
          </w:tcPr>
          <w:p w14:paraId="76B085C4" w14:textId="77777777" w:rsidR="00F708FA" w:rsidRPr="00F708FA" w:rsidRDefault="00F708FA">
            <w:pPr>
              <w:jc w:val="both"/>
              <w:rPr>
                <w:rFonts w:eastAsia="MS Mincho"/>
                <w:b w:val="0"/>
                <w:sz w:val="26"/>
                <w:szCs w:val="24"/>
              </w:rPr>
            </w:pPr>
            <w:r w:rsidRPr="00F708FA">
              <w:rPr>
                <w:rFonts w:eastAsia="MS Mincho"/>
                <w:b w:val="0"/>
                <w:sz w:val="26"/>
              </w:rPr>
              <w:t>Tổng theo yêu cầu CCTT có xác nhận của cơ quan đăng ký</w:t>
            </w:r>
          </w:p>
        </w:tc>
        <w:tc>
          <w:tcPr>
            <w:tcW w:w="6744" w:type="dxa"/>
            <w:gridSpan w:val="5"/>
            <w:tcBorders>
              <w:top w:val="single" w:sz="4" w:space="0" w:color="auto"/>
              <w:left w:val="single" w:sz="4" w:space="0" w:color="auto"/>
              <w:bottom w:val="single" w:sz="4" w:space="0" w:color="auto"/>
              <w:right w:val="single" w:sz="4" w:space="0" w:color="auto"/>
            </w:tcBorders>
            <w:hideMark/>
          </w:tcPr>
          <w:p w14:paraId="6D0898E0" w14:textId="77777777" w:rsidR="00F708FA" w:rsidRDefault="00F708FA">
            <w:pPr>
              <w:jc w:val="center"/>
              <w:rPr>
                <w:rFonts w:eastAsia="MS Mincho"/>
                <w:sz w:val="26"/>
                <w:szCs w:val="24"/>
              </w:rPr>
            </w:pPr>
            <w:r>
              <w:rPr>
                <w:rFonts w:eastAsia="MS Mincho"/>
                <w:b w:val="0"/>
                <w:sz w:val="26"/>
              </w:rPr>
              <w:t>28.520</w:t>
            </w:r>
          </w:p>
        </w:tc>
        <w:tc>
          <w:tcPr>
            <w:tcW w:w="1228" w:type="dxa"/>
            <w:tcBorders>
              <w:top w:val="single" w:sz="4" w:space="0" w:color="auto"/>
              <w:left w:val="single" w:sz="4" w:space="0" w:color="auto"/>
              <w:bottom w:val="single" w:sz="4" w:space="0" w:color="auto"/>
              <w:right w:val="single" w:sz="4" w:space="0" w:color="auto"/>
            </w:tcBorders>
          </w:tcPr>
          <w:p w14:paraId="7DDDC022" w14:textId="77777777" w:rsidR="00F708FA" w:rsidRDefault="00F708FA">
            <w:pPr>
              <w:jc w:val="both"/>
              <w:rPr>
                <w:rFonts w:eastAsia="MS Mincho"/>
                <w:sz w:val="26"/>
                <w:szCs w:val="24"/>
              </w:rPr>
            </w:pPr>
          </w:p>
        </w:tc>
      </w:tr>
      <w:tr w:rsidR="00F708FA" w14:paraId="63546821" w14:textId="77777777" w:rsidTr="00F708FA">
        <w:tc>
          <w:tcPr>
            <w:tcW w:w="6521" w:type="dxa"/>
            <w:tcBorders>
              <w:top w:val="single" w:sz="4" w:space="0" w:color="auto"/>
              <w:left w:val="single" w:sz="4" w:space="0" w:color="auto"/>
              <w:bottom w:val="single" w:sz="4" w:space="0" w:color="auto"/>
              <w:right w:val="single" w:sz="4" w:space="0" w:color="auto"/>
            </w:tcBorders>
            <w:hideMark/>
          </w:tcPr>
          <w:p w14:paraId="6990D7CC" w14:textId="77777777" w:rsidR="00F708FA" w:rsidRPr="00F708FA" w:rsidRDefault="00F708FA">
            <w:pPr>
              <w:jc w:val="both"/>
              <w:rPr>
                <w:rFonts w:eastAsia="MS Mincho"/>
                <w:b w:val="0"/>
                <w:sz w:val="26"/>
                <w:szCs w:val="24"/>
              </w:rPr>
            </w:pPr>
            <w:r w:rsidRPr="00F708FA">
              <w:rPr>
                <w:rFonts w:eastAsia="MS Mincho"/>
                <w:b w:val="0"/>
                <w:sz w:val="26"/>
              </w:rPr>
              <w:t>Tự tra cứu thông tin trực tuyến (không có xác nhận)</w:t>
            </w:r>
          </w:p>
        </w:tc>
        <w:tc>
          <w:tcPr>
            <w:tcW w:w="1256" w:type="dxa"/>
            <w:tcBorders>
              <w:top w:val="single" w:sz="4" w:space="0" w:color="auto"/>
              <w:left w:val="single" w:sz="4" w:space="0" w:color="auto"/>
              <w:bottom w:val="single" w:sz="4" w:space="0" w:color="auto"/>
              <w:right w:val="single" w:sz="4" w:space="0" w:color="auto"/>
            </w:tcBorders>
            <w:hideMark/>
          </w:tcPr>
          <w:p w14:paraId="74B39BB3" w14:textId="77777777" w:rsidR="00F708FA" w:rsidRPr="00F708FA" w:rsidRDefault="00F708FA">
            <w:pPr>
              <w:jc w:val="center"/>
              <w:rPr>
                <w:rFonts w:eastAsia="MS Mincho"/>
                <w:b w:val="0"/>
                <w:sz w:val="26"/>
                <w:szCs w:val="24"/>
              </w:rPr>
            </w:pPr>
            <w:r w:rsidRPr="00F708FA">
              <w:rPr>
                <w:rFonts w:eastAsia="MS Mincho"/>
                <w:b w:val="0"/>
                <w:sz w:val="26"/>
              </w:rPr>
              <w:t>1.047.010</w:t>
            </w:r>
          </w:p>
        </w:tc>
        <w:tc>
          <w:tcPr>
            <w:tcW w:w="1275" w:type="dxa"/>
            <w:tcBorders>
              <w:top w:val="single" w:sz="4" w:space="0" w:color="auto"/>
              <w:left w:val="single" w:sz="4" w:space="0" w:color="auto"/>
              <w:bottom w:val="single" w:sz="4" w:space="0" w:color="auto"/>
              <w:right w:val="single" w:sz="4" w:space="0" w:color="auto"/>
            </w:tcBorders>
            <w:hideMark/>
          </w:tcPr>
          <w:p w14:paraId="29692621" w14:textId="77777777" w:rsidR="00F708FA" w:rsidRPr="00F708FA" w:rsidRDefault="00F708FA">
            <w:pPr>
              <w:jc w:val="center"/>
              <w:rPr>
                <w:rFonts w:eastAsia="MS Mincho"/>
                <w:b w:val="0"/>
                <w:sz w:val="26"/>
                <w:szCs w:val="24"/>
              </w:rPr>
            </w:pPr>
            <w:r w:rsidRPr="00F708FA">
              <w:rPr>
                <w:rFonts w:eastAsia="MS Mincho"/>
                <w:b w:val="0"/>
                <w:sz w:val="26"/>
              </w:rPr>
              <w:t>1.668.066</w:t>
            </w:r>
          </w:p>
        </w:tc>
        <w:tc>
          <w:tcPr>
            <w:tcW w:w="1276" w:type="dxa"/>
            <w:tcBorders>
              <w:top w:val="single" w:sz="4" w:space="0" w:color="auto"/>
              <w:left w:val="single" w:sz="4" w:space="0" w:color="auto"/>
              <w:bottom w:val="single" w:sz="4" w:space="0" w:color="auto"/>
              <w:right w:val="single" w:sz="4" w:space="0" w:color="auto"/>
            </w:tcBorders>
            <w:hideMark/>
          </w:tcPr>
          <w:p w14:paraId="41E87C75" w14:textId="77777777" w:rsidR="00F708FA" w:rsidRPr="00F708FA" w:rsidRDefault="00F708FA">
            <w:pPr>
              <w:jc w:val="center"/>
              <w:rPr>
                <w:rFonts w:eastAsia="MS Mincho"/>
                <w:b w:val="0"/>
                <w:sz w:val="26"/>
                <w:szCs w:val="24"/>
              </w:rPr>
            </w:pPr>
            <w:r w:rsidRPr="00F708FA">
              <w:rPr>
                <w:rFonts w:eastAsia="MS Mincho"/>
                <w:b w:val="0"/>
                <w:sz w:val="26"/>
              </w:rPr>
              <w:t>2.148.788</w:t>
            </w:r>
          </w:p>
        </w:tc>
        <w:tc>
          <w:tcPr>
            <w:tcW w:w="1275" w:type="dxa"/>
            <w:tcBorders>
              <w:top w:val="single" w:sz="4" w:space="0" w:color="auto"/>
              <w:left w:val="single" w:sz="4" w:space="0" w:color="auto"/>
              <w:bottom w:val="single" w:sz="4" w:space="0" w:color="auto"/>
              <w:right w:val="single" w:sz="4" w:space="0" w:color="auto"/>
            </w:tcBorders>
            <w:hideMark/>
          </w:tcPr>
          <w:p w14:paraId="0EFB5E63" w14:textId="77777777" w:rsidR="00F708FA" w:rsidRPr="00F708FA" w:rsidRDefault="00F708FA">
            <w:pPr>
              <w:jc w:val="center"/>
              <w:rPr>
                <w:rFonts w:eastAsia="MS Mincho"/>
                <w:b w:val="0"/>
                <w:sz w:val="26"/>
                <w:szCs w:val="24"/>
              </w:rPr>
            </w:pPr>
            <w:r w:rsidRPr="00F708FA">
              <w:rPr>
                <w:rFonts w:eastAsia="MS Mincho"/>
                <w:b w:val="0"/>
                <w:sz w:val="26"/>
              </w:rPr>
              <w:t>3.252.024</w:t>
            </w:r>
          </w:p>
        </w:tc>
        <w:tc>
          <w:tcPr>
            <w:tcW w:w="1662" w:type="dxa"/>
            <w:tcBorders>
              <w:top w:val="single" w:sz="4" w:space="0" w:color="auto"/>
              <w:left w:val="single" w:sz="4" w:space="0" w:color="auto"/>
              <w:bottom w:val="single" w:sz="4" w:space="0" w:color="auto"/>
              <w:right w:val="single" w:sz="4" w:space="0" w:color="auto"/>
            </w:tcBorders>
            <w:hideMark/>
          </w:tcPr>
          <w:p w14:paraId="5C60B330" w14:textId="77777777" w:rsidR="00F708FA" w:rsidRPr="00F708FA" w:rsidRDefault="00F708FA">
            <w:pPr>
              <w:jc w:val="center"/>
              <w:rPr>
                <w:rFonts w:eastAsia="MS Mincho"/>
                <w:b w:val="0"/>
                <w:sz w:val="26"/>
                <w:szCs w:val="24"/>
              </w:rPr>
            </w:pPr>
            <w:r w:rsidRPr="00F708FA">
              <w:rPr>
                <w:rFonts w:eastAsia="MS Mincho"/>
                <w:b w:val="0"/>
                <w:sz w:val="26"/>
              </w:rPr>
              <w:t>1.608.589</w:t>
            </w:r>
          </w:p>
        </w:tc>
        <w:tc>
          <w:tcPr>
            <w:tcW w:w="1228" w:type="dxa"/>
            <w:tcBorders>
              <w:top w:val="single" w:sz="4" w:space="0" w:color="auto"/>
              <w:left w:val="single" w:sz="4" w:space="0" w:color="auto"/>
              <w:bottom w:val="single" w:sz="4" w:space="0" w:color="auto"/>
              <w:right w:val="single" w:sz="4" w:space="0" w:color="auto"/>
            </w:tcBorders>
          </w:tcPr>
          <w:p w14:paraId="04C70D43" w14:textId="77777777" w:rsidR="00F708FA" w:rsidRDefault="00F708FA">
            <w:pPr>
              <w:jc w:val="both"/>
              <w:rPr>
                <w:rFonts w:eastAsia="MS Mincho"/>
                <w:sz w:val="26"/>
                <w:szCs w:val="24"/>
              </w:rPr>
            </w:pPr>
          </w:p>
        </w:tc>
      </w:tr>
      <w:tr w:rsidR="00F708FA" w14:paraId="7B928200" w14:textId="77777777" w:rsidTr="00F708FA">
        <w:tc>
          <w:tcPr>
            <w:tcW w:w="6521" w:type="dxa"/>
            <w:tcBorders>
              <w:top w:val="single" w:sz="4" w:space="0" w:color="auto"/>
              <w:left w:val="single" w:sz="4" w:space="0" w:color="auto"/>
              <w:bottom w:val="single" w:sz="4" w:space="0" w:color="auto"/>
              <w:right w:val="single" w:sz="4" w:space="0" w:color="auto"/>
            </w:tcBorders>
            <w:hideMark/>
          </w:tcPr>
          <w:p w14:paraId="382B9AF2" w14:textId="77777777" w:rsidR="00F708FA" w:rsidRPr="00F708FA" w:rsidRDefault="00F708FA">
            <w:pPr>
              <w:jc w:val="both"/>
              <w:rPr>
                <w:rFonts w:eastAsia="MS Mincho"/>
                <w:b w:val="0"/>
                <w:sz w:val="26"/>
                <w:szCs w:val="24"/>
              </w:rPr>
            </w:pPr>
            <w:r w:rsidRPr="00F708FA">
              <w:rPr>
                <w:rFonts w:eastAsia="MS Mincho"/>
                <w:b w:val="0"/>
                <w:sz w:val="26"/>
              </w:rPr>
              <w:t>Tổng số tự tra cứu thông tin</w:t>
            </w:r>
            <w:r w:rsidRPr="00F708FA">
              <w:rPr>
                <w:rFonts w:eastAsia="MS Mincho"/>
                <w:b w:val="0"/>
              </w:rPr>
              <w:t xml:space="preserve"> </w:t>
            </w:r>
            <w:r w:rsidRPr="00F708FA">
              <w:rPr>
                <w:rFonts w:eastAsia="MS Mincho"/>
                <w:b w:val="0"/>
                <w:sz w:val="26"/>
              </w:rPr>
              <w:t>trực tuyến (không có xác nhận)</w:t>
            </w:r>
          </w:p>
        </w:tc>
        <w:tc>
          <w:tcPr>
            <w:tcW w:w="6744" w:type="dxa"/>
            <w:gridSpan w:val="5"/>
            <w:tcBorders>
              <w:top w:val="single" w:sz="4" w:space="0" w:color="auto"/>
              <w:left w:val="single" w:sz="4" w:space="0" w:color="auto"/>
              <w:bottom w:val="single" w:sz="4" w:space="0" w:color="auto"/>
              <w:right w:val="single" w:sz="4" w:space="0" w:color="auto"/>
            </w:tcBorders>
            <w:hideMark/>
          </w:tcPr>
          <w:p w14:paraId="7BE41166" w14:textId="77777777" w:rsidR="00F708FA" w:rsidRDefault="00F708FA">
            <w:pPr>
              <w:jc w:val="center"/>
              <w:rPr>
                <w:rFonts w:eastAsia="MS Mincho"/>
                <w:sz w:val="26"/>
                <w:szCs w:val="24"/>
              </w:rPr>
            </w:pPr>
            <w:r>
              <w:rPr>
                <w:rFonts w:eastAsia="MS Mincho"/>
                <w:b w:val="0"/>
                <w:sz w:val="26"/>
              </w:rPr>
              <w:t>9.724.477</w:t>
            </w:r>
          </w:p>
        </w:tc>
        <w:tc>
          <w:tcPr>
            <w:tcW w:w="1228" w:type="dxa"/>
            <w:tcBorders>
              <w:top w:val="single" w:sz="4" w:space="0" w:color="auto"/>
              <w:left w:val="single" w:sz="4" w:space="0" w:color="auto"/>
              <w:bottom w:val="single" w:sz="4" w:space="0" w:color="auto"/>
              <w:right w:val="single" w:sz="4" w:space="0" w:color="auto"/>
            </w:tcBorders>
          </w:tcPr>
          <w:p w14:paraId="777C6DF0" w14:textId="77777777" w:rsidR="00F708FA" w:rsidRDefault="00F708FA">
            <w:pPr>
              <w:jc w:val="both"/>
              <w:rPr>
                <w:rFonts w:eastAsia="MS Mincho"/>
                <w:sz w:val="26"/>
                <w:szCs w:val="24"/>
              </w:rPr>
            </w:pPr>
          </w:p>
        </w:tc>
      </w:tr>
    </w:tbl>
    <w:p w14:paraId="3E9236E8" w14:textId="77777777" w:rsidR="00F708FA" w:rsidRDefault="00F708FA" w:rsidP="00F708FA">
      <w:pPr>
        <w:jc w:val="both"/>
        <w:rPr>
          <w:sz w:val="26"/>
        </w:rPr>
      </w:pPr>
    </w:p>
    <w:p w14:paraId="0A513455" w14:textId="77777777" w:rsidR="00F708FA" w:rsidRDefault="00F708FA" w:rsidP="00F708FA">
      <w:pPr>
        <w:jc w:val="both"/>
        <w:rPr>
          <w:sz w:val="26"/>
        </w:rPr>
      </w:pPr>
    </w:p>
    <w:p w14:paraId="6C6AF6E7" w14:textId="41178AF0" w:rsidR="006A1655" w:rsidRPr="006A1655" w:rsidRDefault="006A1655" w:rsidP="00F708FA">
      <w:pPr>
        <w:jc w:val="center"/>
        <w:sectPr w:rsidR="006A1655" w:rsidRPr="006A1655" w:rsidSect="006A1655">
          <w:pgSz w:w="16840" w:h="11907" w:orient="landscape" w:code="9"/>
          <w:pgMar w:top="1418" w:right="1134" w:bottom="1134" w:left="1134" w:header="567" w:footer="624" w:gutter="0"/>
          <w:cols w:space="720"/>
          <w:titlePg/>
          <w:docGrid w:linePitch="382"/>
        </w:sectPr>
      </w:pPr>
    </w:p>
    <w:p w14:paraId="7798D837" w14:textId="77777777" w:rsidR="006A1655" w:rsidRPr="004868B1" w:rsidRDefault="006A1655" w:rsidP="006A1655">
      <w:pPr>
        <w:jc w:val="center"/>
        <w:rPr>
          <w:b w:val="0"/>
          <w:sz w:val="24"/>
          <w:szCs w:val="24"/>
          <w:lang w:val="vi-VN"/>
        </w:rPr>
      </w:pPr>
      <w:r w:rsidRPr="004868B1">
        <w:rPr>
          <w:sz w:val="24"/>
          <w:szCs w:val="24"/>
        </w:rPr>
        <w:lastRenderedPageBreak/>
        <w:t>PHỤ</w:t>
      </w:r>
      <w:r w:rsidRPr="004868B1">
        <w:rPr>
          <w:sz w:val="24"/>
          <w:szCs w:val="24"/>
          <w:lang w:val="vi-VN"/>
        </w:rPr>
        <w:t xml:space="preserve"> LỤC SỐ 04</w:t>
      </w:r>
    </w:p>
    <w:p w14:paraId="3DAB9FEE" w14:textId="77777777" w:rsidR="006A1655" w:rsidRPr="006A1655" w:rsidRDefault="006A1655" w:rsidP="006A1655">
      <w:pPr>
        <w:jc w:val="center"/>
        <w:rPr>
          <w:b w:val="0"/>
          <w:i/>
          <w:iCs/>
          <w:sz w:val="24"/>
          <w:szCs w:val="24"/>
          <w:lang w:val="vi-VN"/>
        </w:rPr>
      </w:pPr>
      <w:r w:rsidRPr="006A1655">
        <w:rPr>
          <w:b w:val="0"/>
          <w:i/>
          <w:iCs/>
          <w:sz w:val="24"/>
          <w:szCs w:val="24"/>
          <w:lang w:val="vi-VN"/>
        </w:rPr>
        <w:t>(Một số quy định mới của pháp luật liên quan ảnh hưởng đến sự đồng bộ của Nghị định số 102/2017/NĐ-CP về đăng ký biện pháp bảo đảm)</w:t>
      </w:r>
    </w:p>
    <w:p w14:paraId="7C23414D" w14:textId="77777777" w:rsidR="006A1655" w:rsidRPr="006A1655" w:rsidRDefault="006A1655" w:rsidP="006A1655">
      <w:pPr>
        <w:spacing w:before="120"/>
        <w:ind w:firstLine="561"/>
        <w:jc w:val="both"/>
        <w:rPr>
          <w:b w:val="0"/>
          <w:sz w:val="27"/>
          <w:szCs w:val="27"/>
          <w:lang w:val="vi-VN"/>
        </w:rPr>
      </w:pPr>
      <w:r w:rsidRPr="006A1655">
        <w:rPr>
          <w:rFonts w:eastAsiaTheme="majorEastAsia"/>
          <w:b w:val="0"/>
          <w:sz w:val="27"/>
          <w:szCs w:val="27"/>
        </w:rPr>
        <w:t xml:space="preserve">1. </w:t>
      </w:r>
      <w:r w:rsidRPr="006A1655">
        <w:rPr>
          <w:b w:val="0"/>
          <w:sz w:val="27"/>
          <w:szCs w:val="27"/>
          <w:lang w:val="nb-NO"/>
        </w:rPr>
        <w:t xml:space="preserve">Luật Chứng khoán năm 2019 và Nghị định số 155/2020/NĐ-CP ngày 31/12/2020 của Chính phủ quy định chi tiết thi hành một số điều của Luật Chứng khoán </w:t>
      </w:r>
      <w:r w:rsidRPr="006A1655">
        <w:rPr>
          <w:b w:val="0"/>
          <w:sz w:val="27"/>
          <w:szCs w:val="27"/>
          <w:lang w:val="vi-VN"/>
        </w:rPr>
        <w:t>(</w:t>
      </w:r>
      <w:r w:rsidRPr="006A1655">
        <w:rPr>
          <w:b w:val="0"/>
          <w:sz w:val="27"/>
          <w:szCs w:val="27"/>
          <w:lang w:val="nb-NO"/>
        </w:rPr>
        <w:t>cùng</w:t>
      </w:r>
      <w:r w:rsidRPr="006A1655">
        <w:rPr>
          <w:b w:val="0"/>
          <w:sz w:val="27"/>
          <w:szCs w:val="27"/>
          <w:lang w:val="vi-VN"/>
        </w:rPr>
        <w:t xml:space="preserve"> </w:t>
      </w:r>
      <w:r w:rsidRPr="006A1655">
        <w:rPr>
          <w:b w:val="0"/>
          <w:sz w:val="27"/>
          <w:szCs w:val="27"/>
          <w:lang w:val="nb-NO"/>
        </w:rPr>
        <w:t>có hiệu lực thi</w:t>
      </w:r>
      <w:r w:rsidRPr="006A1655">
        <w:rPr>
          <w:b w:val="0"/>
          <w:sz w:val="27"/>
          <w:szCs w:val="27"/>
          <w:lang w:val="vi-VN"/>
        </w:rPr>
        <w:t xml:space="preserve"> hành </w:t>
      </w:r>
      <w:r w:rsidRPr="006A1655">
        <w:rPr>
          <w:b w:val="0"/>
          <w:sz w:val="27"/>
          <w:szCs w:val="27"/>
          <w:lang w:val="nb-NO"/>
        </w:rPr>
        <w:t>từ ngày 01/01/2021</w:t>
      </w:r>
      <w:r w:rsidRPr="006A1655">
        <w:rPr>
          <w:b w:val="0"/>
          <w:sz w:val="27"/>
          <w:szCs w:val="27"/>
          <w:lang w:val="vi-VN"/>
        </w:rPr>
        <w:t xml:space="preserve">) ghi nhận việc Tổng Công ty lưu ký và bù trừ chứng khoán Việt Nam có thẩm quyền đăng ký đối với biện pháp bảo đảm bằng chứng khoán đã được đăng ký tập trung tại Tổng Công ty này, bên cạnh đó, </w:t>
      </w:r>
      <w:r w:rsidRPr="006A1655">
        <w:rPr>
          <w:b w:val="0"/>
          <w:sz w:val="27"/>
          <w:szCs w:val="27"/>
          <w:lang w:val="nb-NO"/>
        </w:rPr>
        <w:t xml:space="preserve">Nghị định số 155/2020/NĐ-CP ngoài ghi nhận những nguyên tắc chung của pháp luật về đăng ký biện pháp bảo đảm thì còn quy định một số nguyên tắc đặc thù trong đăng ký biện pháp bảo đảm đối với chứng khoán được đăng ký biện pháp bảo đảm tại Tổng Công ty lưu ký và bù trừ chứng khoán Việt Nam. </w:t>
      </w:r>
    </w:p>
    <w:p w14:paraId="6F8D30FD" w14:textId="77777777" w:rsidR="006A1655" w:rsidRPr="006A1655" w:rsidRDefault="006A1655" w:rsidP="006A1655">
      <w:pPr>
        <w:spacing w:after="120"/>
        <w:ind w:firstLine="562"/>
        <w:jc w:val="both"/>
        <w:rPr>
          <w:b w:val="0"/>
          <w:spacing w:val="-2"/>
          <w:sz w:val="27"/>
          <w:szCs w:val="27"/>
        </w:rPr>
      </w:pPr>
      <w:r w:rsidRPr="006A1655">
        <w:rPr>
          <w:b w:val="0"/>
          <w:spacing w:val="-2"/>
          <w:sz w:val="27"/>
          <w:szCs w:val="27"/>
        </w:rPr>
        <w:t>2.</w:t>
      </w:r>
      <w:r w:rsidRPr="006A1655">
        <w:rPr>
          <w:b w:val="0"/>
          <w:spacing w:val="-2"/>
          <w:sz w:val="27"/>
          <w:szCs w:val="27"/>
          <w:lang w:val="vi-VN"/>
        </w:rPr>
        <w:t xml:space="preserve"> Nghị định số 21/2021/NĐ-CP </w:t>
      </w:r>
      <w:r w:rsidRPr="006A1655">
        <w:rPr>
          <w:b w:val="0"/>
          <w:spacing w:val="-2"/>
          <w:sz w:val="27"/>
          <w:szCs w:val="27"/>
        </w:rPr>
        <w:t>có một số quy định tác động đến thủ tục, hồ sơ đăng ký biện pháp bảo đảm, như:</w:t>
      </w:r>
    </w:p>
    <w:p w14:paraId="169D4A3B" w14:textId="77777777" w:rsidR="006A1655" w:rsidRPr="006A1655" w:rsidRDefault="006A1655" w:rsidP="006A1655">
      <w:pPr>
        <w:spacing w:after="120"/>
        <w:ind w:firstLine="562"/>
        <w:jc w:val="both"/>
        <w:rPr>
          <w:b w:val="0"/>
          <w:sz w:val="27"/>
          <w:szCs w:val="27"/>
        </w:rPr>
      </w:pPr>
      <w:r w:rsidRPr="006A1655">
        <w:rPr>
          <w:b w:val="0"/>
          <w:spacing w:val="-2"/>
          <w:sz w:val="27"/>
          <w:szCs w:val="27"/>
        </w:rPr>
        <w:t>(i) Đ</w:t>
      </w:r>
      <w:r w:rsidRPr="006A1655">
        <w:rPr>
          <w:b w:val="0"/>
          <w:sz w:val="27"/>
          <w:szCs w:val="27"/>
          <w:lang w:val="nb-NO"/>
        </w:rPr>
        <w:t>ăng</w:t>
      </w:r>
      <w:r w:rsidRPr="006A1655">
        <w:rPr>
          <w:b w:val="0"/>
          <w:sz w:val="27"/>
          <w:szCs w:val="27"/>
          <w:lang w:val="vi-VN"/>
        </w:rPr>
        <w:t xml:space="preserve"> ký đối với biện pháp cầm cố, đặt cọc...; </w:t>
      </w:r>
      <w:r w:rsidRPr="006A1655">
        <w:rPr>
          <w:b w:val="0"/>
          <w:sz w:val="27"/>
          <w:szCs w:val="27"/>
        </w:rPr>
        <w:t xml:space="preserve">xác định, mô tả tài sản bảo đảm; bảo đảm bằng </w:t>
      </w:r>
      <w:r w:rsidRPr="006A1655">
        <w:rPr>
          <w:b w:val="0"/>
          <w:sz w:val="27"/>
          <w:szCs w:val="27"/>
          <w:lang w:val="nb-NO"/>
        </w:rPr>
        <w:t>tài sản gắn liền với đất mà pháp luật không quy định phải đăng ký, cây hằng năm, công trình tạm, tài sản được tạo lập từ quyền bề mặt, quyền hưởng dụng, quyền tài sản phát sinh từ hợp đồng, quyền tài sản phát sinh từ quyền sở hữu trí tuệ, công nghệ thông tin, dự án đầu tư, tài sản thuộc dự án đầu tư, tài sản bảo đảm được đầu tư; tài sản bảo đảm có biến động...</w:t>
      </w:r>
      <w:r w:rsidRPr="006A1655">
        <w:rPr>
          <w:b w:val="0"/>
          <w:sz w:val="27"/>
          <w:szCs w:val="27"/>
        </w:rPr>
        <w:t>;</w:t>
      </w:r>
    </w:p>
    <w:p w14:paraId="2B3577B3" w14:textId="77777777" w:rsidR="006A1655" w:rsidRPr="006A1655" w:rsidRDefault="006A1655" w:rsidP="006A1655">
      <w:pPr>
        <w:spacing w:after="120"/>
        <w:ind w:firstLine="562"/>
        <w:jc w:val="both"/>
        <w:rPr>
          <w:b w:val="0"/>
          <w:sz w:val="27"/>
          <w:szCs w:val="27"/>
        </w:rPr>
      </w:pPr>
      <w:r w:rsidRPr="006A1655">
        <w:rPr>
          <w:b w:val="0"/>
          <w:sz w:val="27"/>
          <w:szCs w:val="27"/>
        </w:rPr>
        <w:t>(ii) Quy định liên quan đến xác định hiệu lực của hợp đồng bảo đảm, hiệu lực đối kháng với người thứ ba của biện pháp bảo đảm; bảo đảm nghĩa vụ trong tương lai; bảo đảm thực hiện nghĩa vụ của người khác; bảo đảm thực hiện một nghĩa vụ bằng nhiều tài sản; bảo đảm thực hiện nghĩa vụ bằng tài sản chung của vợ chồng; cá nhân, tổ chức kinh tế không phải là tổ chức tín dụng nhận thế chấp quyền sử dụng đất, tài sản gắn liền với đất; thay đổi bên bảo đảm, bên nhận bảo đảm…;</w:t>
      </w:r>
    </w:p>
    <w:p w14:paraId="3D3DE5B2" w14:textId="77777777" w:rsidR="006A1655" w:rsidRPr="006A1655" w:rsidRDefault="006A1655" w:rsidP="006A1655">
      <w:pPr>
        <w:spacing w:after="120"/>
        <w:ind w:firstLine="562"/>
        <w:jc w:val="both"/>
        <w:rPr>
          <w:b w:val="0"/>
        </w:rPr>
      </w:pPr>
      <w:r w:rsidRPr="006A1655">
        <w:rPr>
          <w:b w:val="0"/>
          <w:sz w:val="27"/>
          <w:szCs w:val="27"/>
        </w:rPr>
        <w:t>(iii) Quy định về quyền của bên nhận bảo đảm trong thực hiện việc xử lý tài sản bảo đảm theo thỏa thuận trong hợp đồng bảo đảm và cơ chế pháp lý trong trường hợp không có sự hợp tác của một trong các bên liên quan; bên bảo đảm được nhận lại tài sản bảo đảm; việc chuyển quyền sở hữu tài sản bảo đảm và căn cứ được áp dụng trong chuyển quyền sở hữu dựa trên sự thỏa thuận (hợp đồng mua bán, hợp đồng chuyển nhượng, hợp đồng chuyển giao khác về quyền sở hữu tài sản bảo đảm giữa chủ sở hữu tài sản hoặc người có quyền bán tài sản với người nhận chuyển giao, hợp đồng mua bán tài sản đấu giá, hợp đồng bảo đảm hoặc văn bản khác chứng minh việc chuyển quyền sở hữu tài sản bảo đảm); bên nhận bảo đảm được sở hữu đối với tài sản bảo đảm trong trường hợp nhận chính tài sản này để thay thế cho việc thực hiện nghĩa vụ…</w:t>
      </w:r>
    </w:p>
    <w:p w14:paraId="099CA09A" w14:textId="5EA49EBF" w:rsidR="006A1655" w:rsidRPr="006A1655" w:rsidRDefault="006A1655" w:rsidP="00E27819">
      <w:pPr>
        <w:rPr>
          <w:b w:val="0"/>
        </w:rPr>
      </w:pPr>
    </w:p>
    <w:p w14:paraId="0C81D029" w14:textId="77777777" w:rsidR="00E27819" w:rsidRPr="006A1655" w:rsidRDefault="00E27819" w:rsidP="005D64D0">
      <w:pPr>
        <w:jc w:val="both"/>
        <w:rPr>
          <w:b w:val="0"/>
        </w:rPr>
      </w:pPr>
    </w:p>
    <w:sectPr w:rsidR="00E27819" w:rsidRPr="006A1655" w:rsidSect="006A1655">
      <w:pgSz w:w="11907" w:h="16840" w:code="9"/>
      <w:pgMar w:top="1134" w:right="1134" w:bottom="1134" w:left="1418" w:header="567" w:footer="624"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77333" w14:textId="77777777" w:rsidR="0067342F" w:rsidRDefault="0067342F" w:rsidP="00790867">
      <w:r>
        <w:separator/>
      </w:r>
    </w:p>
  </w:endnote>
  <w:endnote w:type="continuationSeparator" w:id="0">
    <w:p w14:paraId="13AE2DC2" w14:textId="77777777" w:rsidR="0067342F" w:rsidRDefault="0067342F" w:rsidP="0079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CD7A5" w14:textId="77777777" w:rsidR="0067342F" w:rsidRDefault="0067342F" w:rsidP="00790867">
      <w:r>
        <w:separator/>
      </w:r>
    </w:p>
  </w:footnote>
  <w:footnote w:type="continuationSeparator" w:id="0">
    <w:p w14:paraId="23870A9F" w14:textId="77777777" w:rsidR="0067342F" w:rsidRDefault="0067342F" w:rsidP="00790867">
      <w:r>
        <w:continuationSeparator/>
      </w:r>
    </w:p>
  </w:footnote>
  <w:footnote w:id="1">
    <w:p w14:paraId="2CC7E769" w14:textId="77777777" w:rsidR="00DF5BA1" w:rsidRDefault="00DF5BA1">
      <w:pPr>
        <w:pStyle w:val="FootnoteText"/>
      </w:pPr>
      <w:r>
        <w:rPr>
          <w:rStyle w:val="FootnoteReference"/>
        </w:rPr>
        <w:footnoteRef/>
      </w:r>
      <w:r>
        <w:t xml:space="preserve"> Các hoạt động trong sơ kết Nghị định xin xem Phụ lục số 01 kèm </w:t>
      </w:r>
      <w:proofErr w:type="gramStart"/>
      <w:r>
        <w:t>theo</w:t>
      </w:r>
      <w:proofErr w:type="gramEnd"/>
      <w:r>
        <w:t xml:space="preserve"> Báo cáo này.</w:t>
      </w:r>
    </w:p>
  </w:footnote>
  <w:footnote w:id="2">
    <w:p w14:paraId="0C0573BA" w14:textId="5C49D5B4" w:rsidR="00DF5BA1" w:rsidRPr="00532611" w:rsidRDefault="00DF5BA1" w:rsidP="00790867">
      <w:pPr>
        <w:pStyle w:val="FootnoteText"/>
        <w:jc w:val="both"/>
      </w:pPr>
      <w:r w:rsidRPr="00726A8B">
        <w:rPr>
          <w:rStyle w:val="FootnoteReference"/>
        </w:rPr>
        <w:footnoteRef/>
      </w:r>
      <w:r w:rsidRPr="00726A8B">
        <w:t xml:space="preserve"> Trong quá trình lấy ý kiến</w:t>
      </w:r>
      <w:r>
        <w:t xml:space="preserve"> của</w:t>
      </w:r>
      <w:r w:rsidRPr="00726A8B">
        <w:t xml:space="preserve"> các Bộ, ngành, tổ chức liên quan, </w:t>
      </w:r>
      <w:r>
        <w:t xml:space="preserve">đã có </w:t>
      </w:r>
      <w:r w:rsidRPr="00726A8B">
        <w:t xml:space="preserve">nhiều ý kiến cụ thể về </w:t>
      </w:r>
      <w:r>
        <w:t xml:space="preserve">bất cập, </w:t>
      </w:r>
      <w:r w:rsidRPr="00726A8B">
        <w:t>vướng mắc,</w:t>
      </w:r>
      <w:r>
        <w:t xml:space="preserve"> khó khăn,</w:t>
      </w:r>
      <w:r w:rsidRPr="00726A8B">
        <w:t xml:space="preserve"> Bộ Tư pháp </w:t>
      </w:r>
      <w:r>
        <w:t>đã khái quát hóa các</w:t>
      </w:r>
      <w:r w:rsidRPr="00726A8B">
        <w:t xml:space="preserve"> ý kiến này </w:t>
      </w:r>
      <w:r>
        <w:t xml:space="preserve">vào </w:t>
      </w:r>
      <w:r w:rsidRPr="00726A8B">
        <w:t>trong</w:t>
      </w:r>
      <w:r>
        <w:t xml:space="preserve"> Báo cáo sơ kết và tổng hợp đầy đủ ý kiến trong Phụ lục số 02 kèm theo Báo cáo này</w:t>
      </w:r>
      <w:r w:rsidRPr="00726A8B">
        <w:t>.</w:t>
      </w:r>
      <w:r w:rsidRPr="00253969">
        <w:t xml:space="preserve"> </w:t>
      </w:r>
    </w:p>
  </w:footnote>
  <w:footnote w:id="3">
    <w:p w14:paraId="3FB5A816" w14:textId="0898D7C2" w:rsidR="00DF5BA1" w:rsidRPr="00D42863" w:rsidRDefault="00DF5BA1" w:rsidP="0018798C">
      <w:pPr>
        <w:pStyle w:val="FootnoteText"/>
        <w:jc w:val="both"/>
      </w:pPr>
      <w:r w:rsidRPr="00D42863">
        <w:rPr>
          <w:rStyle w:val="FootnoteReference"/>
        </w:rPr>
        <w:footnoteRef/>
      </w:r>
      <w:r w:rsidRPr="00D42863">
        <w:t xml:space="preserve"> </w:t>
      </w:r>
      <w:r w:rsidRPr="0018798C">
        <w:rPr>
          <w:color w:val="000000"/>
          <w:lang w:val="nb-NO"/>
        </w:rPr>
        <w:t>Thông tư số 08/2018/TT-BTP ngày 20/6/2018</w:t>
      </w:r>
      <w:r>
        <w:rPr>
          <w:color w:val="000000"/>
          <w:lang w:val="nb-NO"/>
        </w:rPr>
        <w:t>, Thông tư số 06/2020/TT-BTP sửa đổi, bổ sung một số điều của Thông tư số 08/2018/TT-BTP</w:t>
      </w:r>
      <w:r w:rsidRPr="0018798C">
        <w:rPr>
          <w:color w:val="000000"/>
          <w:lang w:val="nb-NO"/>
        </w:rPr>
        <w:t xml:space="preserve"> về đăng ký, cung cấp thông tin về biện pháp bảo đảm, hợp đồng và trao đổi thông tin về đăng ký biện pháp bảo đảm </w:t>
      </w:r>
      <w:r>
        <w:rPr>
          <w:color w:val="000000"/>
          <w:lang w:val="nb-NO"/>
        </w:rPr>
        <w:t>bằng động sản không phải là tàu bay, tàu biển</w:t>
      </w:r>
      <w:r w:rsidRPr="0018798C">
        <w:rPr>
          <w:color w:val="000000"/>
          <w:lang w:val="nb-NO"/>
        </w:rPr>
        <w:t>; Thông tư số 01/2019/TT-BTP ngày 17/01/2019 hướng dẫn một số nội dung về đăng ký biện pháp bảo đảm bằng tàu bay, tàu biển; Thông tư số 07/2019/TT-BTP ngày 25/11/2019 hướng dẫn một số nội dung về đăng ký thế chấp quyền sử dụng đất, tài sản gắn liền với đất.</w:t>
      </w:r>
    </w:p>
  </w:footnote>
  <w:footnote w:id="4">
    <w:p w14:paraId="36FE2CA2" w14:textId="77777777" w:rsidR="00DF5BA1" w:rsidRDefault="00DF5BA1" w:rsidP="00BA55B1">
      <w:pPr>
        <w:pStyle w:val="FootnoteText"/>
      </w:pPr>
      <w:r>
        <w:rPr>
          <w:rStyle w:val="FootnoteReference"/>
        </w:rPr>
        <w:footnoteRef/>
      </w:r>
      <w:r>
        <w:t xml:space="preserve"> T</w:t>
      </w:r>
      <w:r w:rsidRPr="007969A2">
        <w:t xml:space="preserve">ổ chức tọa đàm, mở các lớp học, phát hành các số chuyên đề, sổ </w:t>
      </w:r>
      <w:proofErr w:type="gramStart"/>
      <w:r w:rsidRPr="007969A2">
        <w:t>tay</w:t>
      </w:r>
      <w:proofErr w:type="gramEnd"/>
      <w:r w:rsidRPr="007969A2">
        <w:t xml:space="preserve"> hỏi đáp nghiệp vụ…</w:t>
      </w:r>
    </w:p>
  </w:footnote>
  <w:footnote w:id="5">
    <w:p w14:paraId="5003181F" w14:textId="77777777" w:rsidR="00DF5BA1" w:rsidRDefault="00DF5BA1" w:rsidP="00B952ED">
      <w:pPr>
        <w:pStyle w:val="FootnoteText"/>
      </w:pPr>
      <w:r>
        <w:rPr>
          <w:rStyle w:val="FootnoteReference"/>
        </w:rPr>
        <w:footnoteRef/>
      </w:r>
      <w:r>
        <w:t xml:space="preserve"> Tổ chức tập huấn ở Hà Nội, Thành phố Hồ Chí Minh, Đà Nẵng, Yên Bái, Bắc Giang, Đồng Tháp, Vĩnh Phúc, Sơn La, Nghệ An, Quảng Ninh, Cần Thơ…</w:t>
      </w:r>
    </w:p>
  </w:footnote>
  <w:footnote w:id="6">
    <w:p w14:paraId="21C12BDD" w14:textId="165A122D" w:rsidR="00DF5BA1" w:rsidRDefault="00DF5BA1" w:rsidP="00790867">
      <w:pPr>
        <w:pStyle w:val="FootnoteText"/>
        <w:jc w:val="both"/>
      </w:pPr>
      <w:r>
        <w:rPr>
          <w:rStyle w:val="FootnoteReference"/>
        </w:rPr>
        <w:footnoteRef/>
      </w:r>
      <w:r>
        <w:t xml:space="preserve"> Sở Tư pháp, Văn phòng đăng ký đất đai tại các tỉnh, thành phố trực thuộc Trung ương (Hải Phòng, Đà Nẵng, Điện Biên, Lai Châu, Nam Định, Bắc Giang, Thái Bình, Bắc Ninh, Quảng Nam, Quảng Ngãi, Kon Tum, Gia Lai, Tây Ninh, Bình Dương, Long An, Đồng Tháp, Tiền Giang, Bến Tre); Cục Hàng không dân dụng Việt Nam, Cơ quan đăng ký tàu biển Việt Nam, các Trung tâm Đăng ký giao dịch, tài sản.</w:t>
      </w:r>
    </w:p>
  </w:footnote>
  <w:footnote w:id="7">
    <w:p w14:paraId="7D5AF6AF" w14:textId="1878112E" w:rsidR="00DF5BA1" w:rsidRDefault="00DF5BA1" w:rsidP="005D64D0">
      <w:pPr>
        <w:pStyle w:val="FootnoteText"/>
        <w:jc w:val="both"/>
      </w:pPr>
      <w:r>
        <w:rPr>
          <w:rStyle w:val="FootnoteReference"/>
        </w:rPr>
        <w:footnoteRef/>
      </w:r>
      <w:r>
        <w:t xml:space="preserve"> </w:t>
      </w:r>
      <w:proofErr w:type="gramStart"/>
      <w:r>
        <w:t>Bộ Tư pháp và Bộ Tài nguyên và Môi trường đã có Quy chế phối hợp công tác số 648-QCPH/BTP-BTNMT ngày 28/02/2019, trong đó có lĩnh vực đăng ký biện pháp bảo đảm.</w:t>
      </w:r>
      <w:proofErr w:type="gramEnd"/>
      <w:r>
        <w:t xml:space="preserve"> </w:t>
      </w:r>
    </w:p>
  </w:footnote>
  <w:footnote w:id="8">
    <w:p w14:paraId="25B6A0B2" w14:textId="77777777" w:rsidR="00DF5BA1" w:rsidRDefault="00DF5BA1">
      <w:pPr>
        <w:pStyle w:val="FootnoteText"/>
        <w:jc w:val="both"/>
      </w:pPr>
      <w:r>
        <w:rPr>
          <w:rStyle w:val="FootnoteReference"/>
        </w:rPr>
        <w:footnoteRef/>
      </w:r>
      <w:r>
        <w:t xml:space="preserve"> </w:t>
      </w:r>
      <w:r w:rsidRPr="00C86BF2">
        <w:t xml:space="preserve">Việc hướng dẫn, giải đáp vướng mắc được thực hiện đa dạng qua nhiều hình thức như: văn bản, điện thoại, </w:t>
      </w:r>
      <w:proofErr w:type="gramStart"/>
      <w:r w:rsidRPr="00C86BF2">
        <w:t>thư</w:t>
      </w:r>
      <w:proofErr w:type="gramEnd"/>
      <w:r w:rsidRPr="00C86BF2">
        <w:t xml:space="preserve"> điện tử, tuyên truyền, phổ biến pháp luật, tập huấn, kiểm tra...</w:t>
      </w:r>
    </w:p>
  </w:footnote>
  <w:footnote w:id="9">
    <w:p w14:paraId="0B5CC667" w14:textId="77777777" w:rsidR="00DF5BA1" w:rsidRDefault="00DF5BA1" w:rsidP="005D64D0">
      <w:pPr>
        <w:pStyle w:val="FootnoteText"/>
        <w:jc w:val="both"/>
      </w:pPr>
      <w:r>
        <w:rPr>
          <w:rStyle w:val="FootnoteReference"/>
        </w:rPr>
        <w:footnoteRef/>
      </w:r>
      <w:r>
        <w:t xml:space="preserve"> </w:t>
      </w:r>
      <w:proofErr w:type="gramStart"/>
      <w:r w:rsidRPr="00EE42C7">
        <w:t>Bộ Tư pháp (Cục Đăng ký quốc gia giao dịch bảo đảm)</w:t>
      </w:r>
      <w:r>
        <w:t xml:space="preserve"> chưa </w:t>
      </w:r>
      <w:r w:rsidRPr="00EE42C7">
        <w:t xml:space="preserve">tổ chức thường xuyên hoặc các địa phương </w:t>
      </w:r>
      <w:r>
        <w:t xml:space="preserve">chưa </w:t>
      </w:r>
      <w:r w:rsidRPr="00EE42C7">
        <w:t>thường xuyên phối hợp với Bộ Tư pháp</w:t>
      </w:r>
      <w:r>
        <w:t xml:space="preserve"> trong</w:t>
      </w:r>
      <w:r w:rsidRPr="00EE42C7">
        <w:t xml:space="preserve"> </w:t>
      </w:r>
      <w:r>
        <w:t>tập huấn</w:t>
      </w:r>
      <w:r w:rsidRPr="00EE42C7">
        <w:t>.</w:t>
      </w:r>
      <w:proofErr w:type="gramEnd"/>
    </w:p>
  </w:footnote>
  <w:footnote w:id="10">
    <w:p w14:paraId="26CEADC5" w14:textId="77777777" w:rsidR="00E27819" w:rsidRPr="00532611" w:rsidRDefault="00E27819" w:rsidP="00E27819">
      <w:pPr>
        <w:pStyle w:val="FootnoteText"/>
        <w:jc w:val="both"/>
      </w:pPr>
      <w:r w:rsidRPr="006409D7">
        <w:rPr>
          <w:rStyle w:val="FootnoteReference"/>
        </w:rPr>
        <w:footnoteRef/>
      </w:r>
      <w:r>
        <w:t xml:space="preserve"> </w:t>
      </w:r>
      <w:r w:rsidRPr="006409D7">
        <w:t>Tính đ</w:t>
      </w:r>
      <w:r w:rsidRPr="008C28F9">
        <w:t xml:space="preserve">ến ngày </w:t>
      </w:r>
      <w:r>
        <w:t>31</w:t>
      </w:r>
      <w:r w:rsidRPr="006409D7">
        <w:t>/</w:t>
      </w:r>
      <w:r>
        <w:t>5</w:t>
      </w:r>
      <w:r w:rsidRPr="006409D7">
        <w:t xml:space="preserve">/2021, </w:t>
      </w:r>
      <w:r w:rsidRPr="00532611">
        <w:t xml:space="preserve">Bộ Tư pháp nhận </w:t>
      </w:r>
      <w:r>
        <w:t>90</w:t>
      </w:r>
      <w:r w:rsidRPr="00532611">
        <w:t xml:space="preserve">/104 ý kiến, bao gồm: </w:t>
      </w:r>
      <w:r>
        <w:t xml:space="preserve">Tòa án nhân dân tối cao, </w:t>
      </w:r>
      <w:r w:rsidRPr="00532611">
        <w:t xml:space="preserve">Viện KSND tối cao; 11 Bộ, cơ quan ngang Bộ; </w:t>
      </w:r>
      <w:r>
        <w:t>6</w:t>
      </w:r>
      <w:r w:rsidRPr="0018798C">
        <w:t>0 tỉnh, thành phố trực thuộc Trung ương; 04 hội, hiệp hội, tổ chức và 13 ý kiến của các đơn vị thuộc Bộ Tư pháp. Nội dung sơ kết được Bộ Tư pháp tổng hợp trên cơ sở kết quả sơ kết của</w:t>
      </w:r>
      <w:r>
        <w:t xml:space="preserve"> TANDTC,</w:t>
      </w:r>
      <w:r w:rsidRPr="0018798C">
        <w:t xml:space="preserve"> Viện KSNDTC; các Bộ và cơ quan ngang Bộ: Giao thông vận tải, Xây dựng, Thông tin truyền thông, Kế hoạch và Đầu tư, Văn hóa, Thể thao và Du lịch, Tài nguyên và Môi trường, Ngân hàng Nhà nước Việt Nam; các tỉnh, thành phố trực thuộc Trung ương (</w:t>
      </w:r>
      <w:r>
        <w:t>60</w:t>
      </w:r>
      <w:r w:rsidRPr="0018798C">
        <w:t xml:space="preserve">/63): </w:t>
      </w:r>
      <w:r>
        <w:t xml:space="preserve">(Hà Nội), Thành phố Hồ Chí Minh, Hải Phòng, Đà Nẵng, Cần Thơ, </w:t>
      </w:r>
      <w:r w:rsidRPr="0018798C">
        <w:t>Hà Giang</w:t>
      </w:r>
      <w:r>
        <w:t>,</w:t>
      </w:r>
      <w:r w:rsidRPr="0018798C">
        <w:t xml:space="preserve"> Cao Bằng</w:t>
      </w:r>
      <w:r>
        <w:t>,</w:t>
      </w:r>
      <w:r w:rsidRPr="0018798C">
        <w:t xml:space="preserve"> Bắc Kạn</w:t>
      </w:r>
      <w:r>
        <w:t>,</w:t>
      </w:r>
      <w:r w:rsidRPr="0018798C">
        <w:t xml:space="preserve"> Lạng Sơn</w:t>
      </w:r>
      <w:r>
        <w:t>,</w:t>
      </w:r>
      <w:r w:rsidRPr="0018798C">
        <w:t xml:space="preserve"> Thái Nguyên</w:t>
      </w:r>
      <w:r>
        <w:t>,</w:t>
      </w:r>
      <w:r w:rsidRPr="0018798C">
        <w:t xml:space="preserve"> Phú Thọ</w:t>
      </w:r>
      <w:r>
        <w:t xml:space="preserve">, </w:t>
      </w:r>
      <w:r w:rsidRPr="0018798C">
        <w:t>Bắc Giang</w:t>
      </w:r>
      <w:r>
        <w:t xml:space="preserve">, </w:t>
      </w:r>
      <w:r w:rsidRPr="0018798C">
        <w:t xml:space="preserve"> Quảng Ninh</w:t>
      </w:r>
      <w:r>
        <w:t>,</w:t>
      </w:r>
      <w:r w:rsidRPr="0018798C">
        <w:t xml:space="preserve"> Lào Cai</w:t>
      </w:r>
      <w:r>
        <w:t>,</w:t>
      </w:r>
      <w:r w:rsidRPr="0018798C">
        <w:t xml:space="preserve"> Yên Bái</w:t>
      </w:r>
      <w:r>
        <w:t xml:space="preserve">, Điện Biên, </w:t>
      </w:r>
      <w:r w:rsidRPr="0018798C">
        <w:t>Hòa Bình</w:t>
      </w:r>
      <w:r>
        <w:t xml:space="preserve">, </w:t>
      </w:r>
      <w:r w:rsidRPr="0018798C">
        <w:t xml:space="preserve"> Lai Châu</w:t>
      </w:r>
      <w:r>
        <w:t xml:space="preserve">, </w:t>
      </w:r>
      <w:r w:rsidRPr="0018798C">
        <w:t xml:space="preserve"> Sơn La</w:t>
      </w:r>
      <w:r>
        <w:t xml:space="preserve">, </w:t>
      </w:r>
      <w:r w:rsidRPr="0018798C">
        <w:t>Vĩnh Phúc Hà Nam</w:t>
      </w:r>
      <w:r>
        <w:t xml:space="preserve">, </w:t>
      </w:r>
      <w:r w:rsidRPr="0018798C">
        <w:t xml:space="preserve"> Hải Dương</w:t>
      </w:r>
      <w:r>
        <w:t>,</w:t>
      </w:r>
      <w:r w:rsidRPr="0018798C">
        <w:t xml:space="preserve"> Hưng Yên, Nam Định</w:t>
      </w:r>
      <w:r>
        <w:t>,</w:t>
      </w:r>
      <w:r w:rsidRPr="0018798C">
        <w:t xml:space="preserve"> Thái Bình</w:t>
      </w:r>
      <w:r>
        <w:t xml:space="preserve">, </w:t>
      </w:r>
      <w:r w:rsidRPr="0018798C">
        <w:t>Ninh Bình</w:t>
      </w:r>
      <w:r>
        <w:t xml:space="preserve">, </w:t>
      </w:r>
      <w:r w:rsidRPr="0018798C">
        <w:t xml:space="preserve"> Thanh Hóa</w:t>
      </w:r>
      <w:r>
        <w:t xml:space="preserve">, </w:t>
      </w:r>
      <w:r w:rsidRPr="0018798C">
        <w:t xml:space="preserve"> Nghệ An</w:t>
      </w:r>
      <w:r>
        <w:t xml:space="preserve">, </w:t>
      </w:r>
      <w:r w:rsidRPr="0018798C">
        <w:t xml:space="preserve"> Hà Tĩnh</w:t>
      </w:r>
      <w:r>
        <w:t xml:space="preserve">, </w:t>
      </w:r>
      <w:r w:rsidRPr="0018798C">
        <w:t xml:space="preserve"> Quảng Bình</w:t>
      </w:r>
      <w:r>
        <w:t xml:space="preserve">, </w:t>
      </w:r>
      <w:r w:rsidRPr="0018798C">
        <w:t xml:space="preserve"> Quảng Trị</w:t>
      </w:r>
      <w:r>
        <w:t>,</w:t>
      </w:r>
      <w:r w:rsidRPr="0018798C">
        <w:t xml:space="preserve"> Thừa Thiên Huế</w:t>
      </w:r>
      <w:r>
        <w:t>,</w:t>
      </w:r>
      <w:r w:rsidRPr="0018798C">
        <w:t xml:space="preserve"> Quảng Nam, Quảng Ngãi</w:t>
      </w:r>
      <w:r>
        <w:t>,</w:t>
      </w:r>
      <w:r w:rsidRPr="0018798C">
        <w:t xml:space="preserve"> Bình Định</w:t>
      </w:r>
      <w:r>
        <w:t xml:space="preserve">, </w:t>
      </w:r>
      <w:r w:rsidRPr="0018798C">
        <w:t xml:space="preserve"> Phú Yên</w:t>
      </w:r>
      <w:r>
        <w:t>,</w:t>
      </w:r>
      <w:r w:rsidRPr="0018798C">
        <w:t xml:space="preserve"> Khánh Hòa</w:t>
      </w:r>
      <w:r>
        <w:t>, Ninh Thuận, Bình Thuận,</w:t>
      </w:r>
      <w:r w:rsidRPr="0018798C">
        <w:t xml:space="preserve"> Kon Tum</w:t>
      </w:r>
      <w:r>
        <w:t>,</w:t>
      </w:r>
      <w:r w:rsidRPr="0018798C">
        <w:t xml:space="preserve"> Gia Lai, Đăk Lăk, Đăk Nông</w:t>
      </w:r>
      <w:r>
        <w:t>,</w:t>
      </w:r>
      <w:r w:rsidRPr="0018798C">
        <w:t xml:space="preserve"> Lâm Đồng</w:t>
      </w:r>
      <w:r>
        <w:t>,</w:t>
      </w:r>
      <w:r w:rsidRPr="0018798C">
        <w:t xml:space="preserve"> Bình Phước</w:t>
      </w:r>
      <w:r>
        <w:t>,</w:t>
      </w:r>
      <w:r w:rsidRPr="0018798C">
        <w:t xml:space="preserve"> Bình Dương</w:t>
      </w:r>
      <w:r>
        <w:t>,</w:t>
      </w:r>
      <w:r w:rsidRPr="0018798C">
        <w:t xml:space="preserve"> Đồng Nai</w:t>
      </w:r>
      <w:r>
        <w:t>,</w:t>
      </w:r>
      <w:r w:rsidRPr="0018798C">
        <w:t xml:space="preserve"> </w:t>
      </w:r>
      <w:r>
        <w:t xml:space="preserve">Tây Ninh, </w:t>
      </w:r>
      <w:r w:rsidRPr="0018798C">
        <w:t>Bà Rịa Vũng Tàu</w:t>
      </w:r>
      <w:r>
        <w:t xml:space="preserve">, </w:t>
      </w:r>
      <w:r w:rsidRPr="0018798C">
        <w:t xml:space="preserve"> Long An</w:t>
      </w:r>
      <w:r>
        <w:t>,</w:t>
      </w:r>
      <w:r w:rsidRPr="0018798C">
        <w:t xml:space="preserve"> Đồng Tháp</w:t>
      </w:r>
      <w:r>
        <w:t>,</w:t>
      </w:r>
      <w:r w:rsidRPr="0018798C">
        <w:t xml:space="preserve"> Tiền Giang</w:t>
      </w:r>
      <w:r>
        <w:t>,</w:t>
      </w:r>
      <w:r w:rsidRPr="0018798C">
        <w:t xml:space="preserve"> An Giang</w:t>
      </w:r>
      <w:r>
        <w:t>,</w:t>
      </w:r>
      <w:r w:rsidRPr="0018798C">
        <w:t xml:space="preserve"> Bến Tre</w:t>
      </w:r>
      <w:r>
        <w:t xml:space="preserve">, </w:t>
      </w:r>
      <w:r w:rsidRPr="0018798C">
        <w:t>Vĩnh Long</w:t>
      </w:r>
      <w:r>
        <w:t>,</w:t>
      </w:r>
      <w:r w:rsidRPr="0018798C">
        <w:t xml:space="preserve"> Trà Vinh</w:t>
      </w:r>
      <w:r>
        <w:t>,</w:t>
      </w:r>
      <w:r w:rsidRPr="0018798C">
        <w:t xml:space="preserve"> Hậu Giang</w:t>
      </w:r>
      <w:r>
        <w:t xml:space="preserve">, Kiên Giang, Sóc Trăng, Bạc Liêu, </w:t>
      </w:r>
      <w:r w:rsidRPr="0018798C">
        <w:t xml:space="preserve">Cà Mau; một số hiệp hội, cơ quan, tổ chức liên quan: Hiệp hội Công chứng viên Việt Nam, Hiệp hội Ngân hàng Việt Nam, Liên đoàn Luật sư Việt Nam, Phòng Thương mại và Công nghiệp Việt Nam (VCCI); một số đơn vị thuộc Bộ: Vụ Pháp luật </w:t>
      </w:r>
      <w:r>
        <w:t>q</w:t>
      </w:r>
      <w:r w:rsidRPr="0018798C">
        <w:t>uốc tế, Thanh tra Bộ, Cục Kiểm tra văn bản quy phạm pháp luật, Cục Bổ trợ tư pháp, Cục Quản lý xử lý vi phạm hành chính và theo dõi thi hành pháp luật, các Trung tâm Đăng ký giao dịch, tài sản của Cục Đăng ký quốc gia giao dịch bảo đảm thuộc Bộ Tư pháp; ý kiến ghi nhận qua hoạt động kiểm tra, theo dõi thi hành pháp luật, giải đáp nghiệp vụ; ý kiến ghi nhận tại các hội thảo, tọa đàm.</w:t>
      </w:r>
    </w:p>
  </w:footnote>
  <w:footnote w:id="11">
    <w:p w14:paraId="68515062" w14:textId="77777777" w:rsidR="00F708FA" w:rsidRDefault="00F708FA" w:rsidP="00F708FA">
      <w:pPr>
        <w:pStyle w:val="FootnoteText"/>
      </w:pPr>
      <w:r>
        <w:rPr>
          <w:rStyle w:val="FootnoteReference"/>
        </w:rPr>
        <w:footnoteRef/>
      </w:r>
      <w:r>
        <w:t xml:space="preserve"> Số liệu được tính </w:t>
      </w:r>
      <w:proofErr w:type="gramStart"/>
      <w:r>
        <w:t>theo</w:t>
      </w:r>
      <w:proofErr w:type="gramEnd"/>
      <w:r>
        <w:t xml:space="preserve"> số liệu được giải quyết.</w:t>
      </w:r>
    </w:p>
    <w:p w14:paraId="12859F96" w14:textId="77777777" w:rsidR="00F708FA" w:rsidRDefault="00F708FA" w:rsidP="00F708FA">
      <w:pPr>
        <w:pStyle w:val="FootnoteText"/>
      </w:pPr>
      <w:r>
        <w:t>Đăng ký biện pháp bảo đảm gồm: đăng ký lần đầu, đăng ký thay đổi, đăng ký văn bản thông báo về việc xử lý tài sản bảo đảm, đăng ký bảo lưu quyền sở hữu tài sản, chuyển tiếp đăng ký thế chấp quyền tài sản phát sinh từ hợp đồng mua bán nhà ở, xóa đăng ký.</w:t>
      </w:r>
    </w:p>
  </w:footnote>
  <w:footnote w:id="12">
    <w:p w14:paraId="2B480B1F" w14:textId="77777777" w:rsidR="00F708FA" w:rsidRDefault="00F708FA" w:rsidP="00F708FA">
      <w:pPr>
        <w:pStyle w:val="FootnoteText"/>
      </w:pPr>
      <w:r>
        <w:rPr>
          <w:rStyle w:val="FootnoteReference"/>
        </w:rPr>
        <w:footnoteRef/>
      </w:r>
      <w:r>
        <w:t xml:space="preserve"> </w:t>
      </w:r>
      <w:proofErr w:type="gramStart"/>
      <w:r>
        <w:t>Nguồn số liệu thống kê hằng năm địa phương gửi Bộ Tư pháp (số liệu đăng ký, CCTT từ năm 2017 đến năm 2020).</w:t>
      </w:r>
      <w:proofErr w:type="gramEnd"/>
    </w:p>
  </w:footnote>
  <w:footnote w:id="13">
    <w:p w14:paraId="05DF5EA2" w14:textId="77777777" w:rsidR="00F708FA" w:rsidRDefault="00F708FA" w:rsidP="00F708FA">
      <w:pPr>
        <w:pStyle w:val="FootnoteText"/>
      </w:pPr>
      <w:r>
        <w:rPr>
          <w:rStyle w:val="FootnoteReference"/>
        </w:rPr>
        <w:footnoteRef/>
      </w:r>
      <w:r>
        <w:t xml:space="preserve"> </w:t>
      </w:r>
      <w:proofErr w:type="gramStart"/>
      <w:r>
        <w:t>Nguồn số liệu thống kê hằng năm địa phương gửi Bộ Tư pháp (số liệu đăng ký, CCTT từ năm 2017 đến năm 2020).</w:t>
      </w:r>
      <w:proofErr w:type="gramEnd"/>
    </w:p>
  </w:footnote>
  <w:footnote w:id="14">
    <w:p w14:paraId="653E336F" w14:textId="77777777" w:rsidR="00F708FA" w:rsidRDefault="00F708FA" w:rsidP="00F708FA">
      <w:pPr>
        <w:pStyle w:val="FootnoteText"/>
      </w:pPr>
      <w:r>
        <w:rPr>
          <w:rStyle w:val="FootnoteReference"/>
        </w:rPr>
        <w:footnoteRef/>
      </w:r>
      <w:r>
        <w:t xml:space="preserve"> </w:t>
      </w:r>
      <w:proofErr w:type="gramStart"/>
      <w:r>
        <w:t>Nguồn số liệu thống kê hằng năm địa phương gửi Bộ Tư pháp (số liệu đăng ký, CCTT từ năm 2017 đến năm 2020).</w:t>
      </w:r>
      <w:proofErr w:type="gramEnd"/>
    </w:p>
  </w:footnote>
  <w:footnote w:id="15">
    <w:p w14:paraId="1E480736" w14:textId="77777777" w:rsidR="00F708FA" w:rsidRDefault="00F708FA" w:rsidP="00F708FA">
      <w:pPr>
        <w:pStyle w:val="FootnoteText"/>
      </w:pPr>
      <w:r>
        <w:rPr>
          <w:rStyle w:val="FootnoteReference"/>
        </w:rPr>
        <w:footnoteRef/>
      </w:r>
      <w:r>
        <w:t xml:space="preserve"> Riêng TP Hồ Chí Minh, Thái Nguyên: số liệu tổng 4-5 năm.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904219"/>
      <w:docPartObj>
        <w:docPartGallery w:val="Page Numbers (Top of Page)"/>
        <w:docPartUnique/>
      </w:docPartObj>
    </w:sdtPr>
    <w:sdtEndPr>
      <w:rPr>
        <w:b w:val="0"/>
        <w:noProof/>
      </w:rPr>
    </w:sdtEndPr>
    <w:sdtContent>
      <w:p w14:paraId="5997DE1A" w14:textId="77777777" w:rsidR="00DF5BA1" w:rsidRPr="00790867" w:rsidRDefault="00DF5BA1">
        <w:pPr>
          <w:pStyle w:val="Header"/>
          <w:jc w:val="center"/>
          <w:rPr>
            <w:b w:val="0"/>
          </w:rPr>
        </w:pPr>
        <w:r w:rsidRPr="00790867">
          <w:rPr>
            <w:b w:val="0"/>
          </w:rPr>
          <w:fldChar w:fldCharType="begin"/>
        </w:r>
        <w:r w:rsidRPr="00790867">
          <w:rPr>
            <w:b w:val="0"/>
          </w:rPr>
          <w:instrText xml:space="preserve"> PAGE   \* MERGEFORMAT </w:instrText>
        </w:r>
        <w:r w:rsidRPr="00790867">
          <w:rPr>
            <w:b w:val="0"/>
          </w:rPr>
          <w:fldChar w:fldCharType="separate"/>
        </w:r>
        <w:r w:rsidR="00083EB5">
          <w:rPr>
            <w:b w:val="0"/>
            <w:noProof/>
          </w:rPr>
          <w:t>11</w:t>
        </w:r>
        <w:r w:rsidRPr="00790867">
          <w:rPr>
            <w:b w:val="0"/>
            <w:noProof/>
          </w:rPr>
          <w:fldChar w:fldCharType="end"/>
        </w:r>
      </w:p>
    </w:sdtContent>
  </w:sdt>
  <w:p w14:paraId="32307A7D" w14:textId="77777777" w:rsidR="00DF5BA1" w:rsidRDefault="00DF5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67"/>
    <w:rsid w:val="00000003"/>
    <w:rsid w:val="0000499A"/>
    <w:rsid w:val="000126BA"/>
    <w:rsid w:val="0001427D"/>
    <w:rsid w:val="00021677"/>
    <w:rsid w:val="00021BC9"/>
    <w:rsid w:val="00024F5B"/>
    <w:rsid w:val="00030886"/>
    <w:rsid w:val="00041239"/>
    <w:rsid w:val="00042B7A"/>
    <w:rsid w:val="0004306C"/>
    <w:rsid w:val="000457CA"/>
    <w:rsid w:val="00047B3E"/>
    <w:rsid w:val="0005313F"/>
    <w:rsid w:val="0005490C"/>
    <w:rsid w:val="00057E9A"/>
    <w:rsid w:val="000607B4"/>
    <w:rsid w:val="000636C6"/>
    <w:rsid w:val="0007300D"/>
    <w:rsid w:val="000731A5"/>
    <w:rsid w:val="00083EB5"/>
    <w:rsid w:val="0008537B"/>
    <w:rsid w:val="00085972"/>
    <w:rsid w:val="00091962"/>
    <w:rsid w:val="000919D2"/>
    <w:rsid w:val="000920A7"/>
    <w:rsid w:val="0009214A"/>
    <w:rsid w:val="0009304B"/>
    <w:rsid w:val="00094C77"/>
    <w:rsid w:val="00097491"/>
    <w:rsid w:val="000A0616"/>
    <w:rsid w:val="000A22B9"/>
    <w:rsid w:val="000A2978"/>
    <w:rsid w:val="000A2B58"/>
    <w:rsid w:val="000A7AE9"/>
    <w:rsid w:val="000C2282"/>
    <w:rsid w:val="000C263C"/>
    <w:rsid w:val="000C55D6"/>
    <w:rsid w:val="000C5BF5"/>
    <w:rsid w:val="000D3E84"/>
    <w:rsid w:val="000D41A4"/>
    <w:rsid w:val="000D5AF6"/>
    <w:rsid w:val="000D68C2"/>
    <w:rsid w:val="000E1957"/>
    <w:rsid w:val="000E5839"/>
    <w:rsid w:val="000F2802"/>
    <w:rsid w:val="000F6C37"/>
    <w:rsid w:val="001015D0"/>
    <w:rsid w:val="00104E31"/>
    <w:rsid w:val="00105B2D"/>
    <w:rsid w:val="00105EC8"/>
    <w:rsid w:val="00106547"/>
    <w:rsid w:val="001103E6"/>
    <w:rsid w:val="00111170"/>
    <w:rsid w:val="00121553"/>
    <w:rsid w:val="001346A3"/>
    <w:rsid w:val="00135D45"/>
    <w:rsid w:val="00136709"/>
    <w:rsid w:val="001424CC"/>
    <w:rsid w:val="001464F7"/>
    <w:rsid w:val="00150593"/>
    <w:rsid w:val="0016319D"/>
    <w:rsid w:val="00174B27"/>
    <w:rsid w:val="001860BD"/>
    <w:rsid w:val="0018798C"/>
    <w:rsid w:val="00192F3F"/>
    <w:rsid w:val="001930EF"/>
    <w:rsid w:val="00195223"/>
    <w:rsid w:val="001A081E"/>
    <w:rsid w:val="001A2912"/>
    <w:rsid w:val="001A5A51"/>
    <w:rsid w:val="001B1C81"/>
    <w:rsid w:val="001B2544"/>
    <w:rsid w:val="001B4544"/>
    <w:rsid w:val="001B4F92"/>
    <w:rsid w:val="001B6252"/>
    <w:rsid w:val="001C1616"/>
    <w:rsid w:val="001C24ED"/>
    <w:rsid w:val="001C7332"/>
    <w:rsid w:val="001D487D"/>
    <w:rsid w:val="001D516B"/>
    <w:rsid w:val="001D5EE0"/>
    <w:rsid w:val="001D622D"/>
    <w:rsid w:val="001E2C6A"/>
    <w:rsid w:val="001E51FB"/>
    <w:rsid w:val="001F3897"/>
    <w:rsid w:val="001F4A5A"/>
    <w:rsid w:val="001F534F"/>
    <w:rsid w:val="001F53DC"/>
    <w:rsid w:val="001F6676"/>
    <w:rsid w:val="002032ED"/>
    <w:rsid w:val="00222F0E"/>
    <w:rsid w:val="00230A74"/>
    <w:rsid w:val="00232709"/>
    <w:rsid w:val="002367A0"/>
    <w:rsid w:val="0023688F"/>
    <w:rsid w:val="0024011E"/>
    <w:rsid w:val="00245C75"/>
    <w:rsid w:val="00255BF1"/>
    <w:rsid w:val="00256690"/>
    <w:rsid w:val="00256D2D"/>
    <w:rsid w:val="00265A92"/>
    <w:rsid w:val="002679A7"/>
    <w:rsid w:val="00286FE4"/>
    <w:rsid w:val="002A6A4C"/>
    <w:rsid w:val="002A76E4"/>
    <w:rsid w:val="002B0703"/>
    <w:rsid w:val="002B4961"/>
    <w:rsid w:val="002C081C"/>
    <w:rsid w:val="002C0E70"/>
    <w:rsid w:val="002C7000"/>
    <w:rsid w:val="002C7766"/>
    <w:rsid w:val="002D0C24"/>
    <w:rsid w:val="002D60D5"/>
    <w:rsid w:val="002D7631"/>
    <w:rsid w:val="002E0A76"/>
    <w:rsid w:val="002E2605"/>
    <w:rsid w:val="002E380F"/>
    <w:rsid w:val="002F2A4B"/>
    <w:rsid w:val="002F3022"/>
    <w:rsid w:val="002F4815"/>
    <w:rsid w:val="003044EB"/>
    <w:rsid w:val="00312317"/>
    <w:rsid w:val="0031512E"/>
    <w:rsid w:val="00317839"/>
    <w:rsid w:val="00325996"/>
    <w:rsid w:val="00326ACE"/>
    <w:rsid w:val="00330B29"/>
    <w:rsid w:val="00352D43"/>
    <w:rsid w:val="00354FA1"/>
    <w:rsid w:val="0035500F"/>
    <w:rsid w:val="00360A05"/>
    <w:rsid w:val="00361228"/>
    <w:rsid w:val="00370D19"/>
    <w:rsid w:val="00372665"/>
    <w:rsid w:val="00373025"/>
    <w:rsid w:val="0037386D"/>
    <w:rsid w:val="00375743"/>
    <w:rsid w:val="003804DC"/>
    <w:rsid w:val="00393EE4"/>
    <w:rsid w:val="003A2B3D"/>
    <w:rsid w:val="003A52D2"/>
    <w:rsid w:val="003A73A0"/>
    <w:rsid w:val="003B5304"/>
    <w:rsid w:val="003C07E7"/>
    <w:rsid w:val="003C0C38"/>
    <w:rsid w:val="003D2658"/>
    <w:rsid w:val="003D4E36"/>
    <w:rsid w:val="003E4CDD"/>
    <w:rsid w:val="003E6290"/>
    <w:rsid w:val="003F4AF2"/>
    <w:rsid w:val="003F4DDA"/>
    <w:rsid w:val="00404F2D"/>
    <w:rsid w:val="0040524A"/>
    <w:rsid w:val="00413369"/>
    <w:rsid w:val="00434213"/>
    <w:rsid w:val="00442F87"/>
    <w:rsid w:val="0044606A"/>
    <w:rsid w:val="0045265A"/>
    <w:rsid w:val="0045587F"/>
    <w:rsid w:val="0045630D"/>
    <w:rsid w:val="00461AF7"/>
    <w:rsid w:val="004644AC"/>
    <w:rsid w:val="00471699"/>
    <w:rsid w:val="004726A0"/>
    <w:rsid w:val="00474BAD"/>
    <w:rsid w:val="00475D04"/>
    <w:rsid w:val="00477433"/>
    <w:rsid w:val="004904F8"/>
    <w:rsid w:val="004A0DEF"/>
    <w:rsid w:val="004B1E6A"/>
    <w:rsid w:val="004C0448"/>
    <w:rsid w:val="004C0E89"/>
    <w:rsid w:val="004C46A6"/>
    <w:rsid w:val="004D0F59"/>
    <w:rsid w:val="004D34D5"/>
    <w:rsid w:val="004D62E6"/>
    <w:rsid w:val="004E5652"/>
    <w:rsid w:val="004E5F81"/>
    <w:rsid w:val="004F1742"/>
    <w:rsid w:val="005111EC"/>
    <w:rsid w:val="00511E4C"/>
    <w:rsid w:val="00512FC9"/>
    <w:rsid w:val="00514113"/>
    <w:rsid w:val="00515A4B"/>
    <w:rsid w:val="0051675E"/>
    <w:rsid w:val="00517566"/>
    <w:rsid w:val="00521F72"/>
    <w:rsid w:val="00526D31"/>
    <w:rsid w:val="00531B45"/>
    <w:rsid w:val="005337C3"/>
    <w:rsid w:val="0053402F"/>
    <w:rsid w:val="005400B5"/>
    <w:rsid w:val="0054376F"/>
    <w:rsid w:val="00547CE1"/>
    <w:rsid w:val="005503DE"/>
    <w:rsid w:val="0055059E"/>
    <w:rsid w:val="0055188A"/>
    <w:rsid w:val="0055549E"/>
    <w:rsid w:val="005626EE"/>
    <w:rsid w:val="00566E38"/>
    <w:rsid w:val="00567C82"/>
    <w:rsid w:val="005711DD"/>
    <w:rsid w:val="00573CD6"/>
    <w:rsid w:val="00573FFE"/>
    <w:rsid w:val="00575988"/>
    <w:rsid w:val="00580FAD"/>
    <w:rsid w:val="00584045"/>
    <w:rsid w:val="00590225"/>
    <w:rsid w:val="0059244F"/>
    <w:rsid w:val="005A1D49"/>
    <w:rsid w:val="005A4528"/>
    <w:rsid w:val="005B16EB"/>
    <w:rsid w:val="005B6C9C"/>
    <w:rsid w:val="005C42A6"/>
    <w:rsid w:val="005C55AF"/>
    <w:rsid w:val="005D2C76"/>
    <w:rsid w:val="005D4AE1"/>
    <w:rsid w:val="005D64D0"/>
    <w:rsid w:val="005E0BFC"/>
    <w:rsid w:val="005E273D"/>
    <w:rsid w:val="005E4B2D"/>
    <w:rsid w:val="005F2AA2"/>
    <w:rsid w:val="005F57E9"/>
    <w:rsid w:val="005F5AC8"/>
    <w:rsid w:val="00601155"/>
    <w:rsid w:val="00603530"/>
    <w:rsid w:val="006125D1"/>
    <w:rsid w:val="00615FFD"/>
    <w:rsid w:val="00617C56"/>
    <w:rsid w:val="0062167D"/>
    <w:rsid w:val="00621F38"/>
    <w:rsid w:val="006247B7"/>
    <w:rsid w:val="0062692D"/>
    <w:rsid w:val="00630416"/>
    <w:rsid w:val="00630A8E"/>
    <w:rsid w:val="00636F75"/>
    <w:rsid w:val="00640D7D"/>
    <w:rsid w:val="006507A4"/>
    <w:rsid w:val="00652D3B"/>
    <w:rsid w:val="006542D6"/>
    <w:rsid w:val="00655B46"/>
    <w:rsid w:val="00671D20"/>
    <w:rsid w:val="0067342F"/>
    <w:rsid w:val="006767AE"/>
    <w:rsid w:val="00677C19"/>
    <w:rsid w:val="00685E1B"/>
    <w:rsid w:val="00690C02"/>
    <w:rsid w:val="00696DC6"/>
    <w:rsid w:val="006A1655"/>
    <w:rsid w:val="006A6B21"/>
    <w:rsid w:val="006B3C74"/>
    <w:rsid w:val="006B41D9"/>
    <w:rsid w:val="006B5931"/>
    <w:rsid w:val="006C0F97"/>
    <w:rsid w:val="006C0FE2"/>
    <w:rsid w:val="006C1F56"/>
    <w:rsid w:val="006C48C9"/>
    <w:rsid w:val="006C5FD9"/>
    <w:rsid w:val="006C771D"/>
    <w:rsid w:val="006D24E1"/>
    <w:rsid w:val="006D589B"/>
    <w:rsid w:val="006E267B"/>
    <w:rsid w:val="006F3805"/>
    <w:rsid w:val="00700C4D"/>
    <w:rsid w:val="0070151B"/>
    <w:rsid w:val="00711FBB"/>
    <w:rsid w:val="00717402"/>
    <w:rsid w:val="00717BF9"/>
    <w:rsid w:val="00717D83"/>
    <w:rsid w:val="00727A30"/>
    <w:rsid w:val="0073369A"/>
    <w:rsid w:val="0073673D"/>
    <w:rsid w:val="007369F3"/>
    <w:rsid w:val="007404CF"/>
    <w:rsid w:val="007421E3"/>
    <w:rsid w:val="007476C1"/>
    <w:rsid w:val="0075327F"/>
    <w:rsid w:val="007542D5"/>
    <w:rsid w:val="0075711E"/>
    <w:rsid w:val="00763039"/>
    <w:rsid w:val="00770A7E"/>
    <w:rsid w:val="00780FDD"/>
    <w:rsid w:val="00785028"/>
    <w:rsid w:val="007863D7"/>
    <w:rsid w:val="00790867"/>
    <w:rsid w:val="007969A2"/>
    <w:rsid w:val="007A328C"/>
    <w:rsid w:val="007B4FA5"/>
    <w:rsid w:val="007C2272"/>
    <w:rsid w:val="007D5D6B"/>
    <w:rsid w:val="007E0C1C"/>
    <w:rsid w:val="007E46FB"/>
    <w:rsid w:val="007F1112"/>
    <w:rsid w:val="007F173C"/>
    <w:rsid w:val="007F2CAE"/>
    <w:rsid w:val="008116A7"/>
    <w:rsid w:val="008155EE"/>
    <w:rsid w:val="00816BAB"/>
    <w:rsid w:val="00820AA2"/>
    <w:rsid w:val="00821301"/>
    <w:rsid w:val="008224C4"/>
    <w:rsid w:val="00823118"/>
    <w:rsid w:val="00824AE1"/>
    <w:rsid w:val="0083160F"/>
    <w:rsid w:val="00833C96"/>
    <w:rsid w:val="00834977"/>
    <w:rsid w:val="0084193A"/>
    <w:rsid w:val="00846D3F"/>
    <w:rsid w:val="00851BB3"/>
    <w:rsid w:val="00853C15"/>
    <w:rsid w:val="00855004"/>
    <w:rsid w:val="00855820"/>
    <w:rsid w:val="00860410"/>
    <w:rsid w:val="00861CAD"/>
    <w:rsid w:val="00862466"/>
    <w:rsid w:val="008630B9"/>
    <w:rsid w:val="00866668"/>
    <w:rsid w:val="00872CA9"/>
    <w:rsid w:val="00875B9F"/>
    <w:rsid w:val="00883E81"/>
    <w:rsid w:val="008A1856"/>
    <w:rsid w:val="008A5112"/>
    <w:rsid w:val="008A6395"/>
    <w:rsid w:val="008B0FF5"/>
    <w:rsid w:val="008C6549"/>
    <w:rsid w:val="008D325B"/>
    <w:rsid w:val="008E34E9"/>
    <w:rsid w:val="008E4861"/>
    <w:rsid w:val="008E4D4E"/>
    <w:rsid w:val="008E79CF"/>
    <w:rsid w:val="008E7D5E"/>
    <w:rsid w:val="008F17D4"/>
    <w:rsid w:val="008F1B7E"/>
    <w:rsid w:val="008F1C27"/>
    <w:rsid w:val="008F5A6B"/>
    <w:rsid w:val="00917F8C"/>
    <w:rsid w:val="00920C89"/>
    <w:rsid w:val="00922FB2"/>
    <w:rsid w:val="00927B65"/>
    <w:rsid w:val="00930115"/>
    <w:rsid w:val="00930192"/>
    <w:rsid w:val="00931E70"/>
    <w:rsid w:val="00936EB0"/>
    <w:rsid w:val="009400D2"/>
    <w:rsid w:val="009476BC"/>
    <w:rsid w:val="009507AD"/>
    <w:rsid w:val="009509CC"/>
    <w:rsid w:val="009562BE"/>
    <w:rsid w:val="0095667F"/>
    <w:rsid w:val="00957266"/>
    <w:rsid w:val="00971BE8"/>
    <w:rsid w:val="00993E0C"/>
    <w:rsid w:val="009955E5"/>
    <w:rsid w:val="009A0ABF"/>
    <w:rsid w:val="009A3A6F"/>
    <w:rsid w:val="009A4C65"/>
    <w:rsid w:val="009A6D84"/>
    <w:rsid w:val="009C6177"/>
    <w:rsid w:val="009D58E4"/>
    <w:rsid w:val="009E16FA"/>
    <w:rsid w:val="009E1815"/>
    <w:rsid w:val="009E2CEC"/>
    <w:rsid w:val="009E406D"/>
    <w:rsid w:val="009E4470"/>
    <w:rsid w:val="009E7B65"/>
    <w:rsid w:val="009F21CB"/>
    <w:rsid w:val="009F2E21"/>
    <w:rsid w:val="00A001F0"/>
    <w:rsid w:val="00A04956"/>
    <w:rsid w:val="00A1741D"/>
    <w:rsid w:val="00A17C44"/>
    <w:rsid w:val="00A17C65"/>
    <w:rsid w:val="00A22380"/>
    <w:rsid w:val="00A2720F"/>
    <w:rsid w:val="00A4335B"/>
    <w:rsid w:val="00A43726"/>
    <w:rsid w:val="00A50201"/>
    <w:rsid w:val="00A50B0A"/>
    <w:rsid w:val="00A57360"/>
    <w:rsid w:val="00A60243"/>
    <w:rsid w:val="00A61105"/>
    <w:rsid w:val="00A70136"/>
    <w:rsid w:val="00A7659A"/>
    <w:rsid w:val="00A808C7"/>
    <w:rsid w:val="00A81C77"/>
    <w:rsid w:val="00A873BC"/>
    <w:rsid w:val="00A94244"/>
    <w:rsid w:val="00AA11DF"/>
    <w:rsid w:val="00AA2CBC"/>
    <w:rsid w:val="00AA4150"/>
    <w:rsid w:val="00AA5AAE"/>
    <w:rsid w:val="00AA6696"/>
    <w:rsid w:val="00AB1092"/>
    <w:rsid w:val="00AB2C50"/>
    <w:rsid w:val="00AB6AC4"/>
    <w:rsid w:val="00AC652F"/>
    <w:rsid w:val="00AD377F"/>
    <w:rsid w:val="00AE0B3B"/>
    <w:rsid w:val="00AE351F"/>
    <w:rsid w:val="00AE3ED1"/>
    <w:rsid w:val="00AE41FB"/>
    <w:rsid w:val="00AE6557"/>
    <w:rsid w:val="00AF5AF1"/>
    <w:rsid w:val="00B12EDA"/>
    <w:rsid w:val="00B16572"/>
    <w:rsid w:val="00B235D7"/>
    <w:rsid w:val="00B23744"/>
    <w:rsid w:val="00B249CB"/>
    <w:rsid w:val="00B2574D"/>
    <w:rsid w:val="00B317FE"/>
    <w:rsid w:val="00B326CA"/>
    <w:rsid w:val="00B341CB"/>
    <w:rsid w:val="00B444B9"/>
    <w:rsid w:val="00B46464"/>
    <w:rsid w:val="00B46910"/>
    <w:rsid w:val="00B56B86"/>
    <w:rsid w:val="00B56FB0"/>
    <w:rsid w:val="00B57F6B"/>
    <w:rsid w:val="00B616E5"/>
    <w:rsid w:val="00B63152"/>
    <w:rsid w:val="00B63D6E"/>
    <w:rsid w:val="00B717BE"/>
    <w:rsid w:val="00B74325"/>
    <w:rsid w:val="00B74B08"/>
    <w:rsid w:val="00B75F4C"/>
    <w:rsid w:val="00B7722E"/>
    <w:rsid w:val="00B81358"/>
    <w:rsid w:val="00B83440"/>
    <w:rsid w:val="00B952ED"/>
    <w:rsid w:val="00B960A3"/>
    <w:rsid w:val="00B970AB"/>
    <w:rsid w:val="00B97C29"/>
    <w:rsid w:val="00BA22DA"/>
    <w:rsid w:val="00BA3021"/>
    <w:rsid w:val="00BA513D"/>
    <w:rsid w:val="00BA55B1"/>
    <w:rsid w:val="00BA64D9"/>
    <w:rsid w:val="00BC10BD"/>
    <w:rsid w:val="00BC3B54"/>
    <w:rsid w:val="00BC60E9"/>
    <w:rsid w:val="00BC6E23"/>
    <w:rsid w:val="00BF10F3"/>
    <w:rsid w:val="00BF30F8"/>
    <w:rsid w:val="00BF5313"/>
    <w:rsid w:val="00C0086C"/>
    <w:rsid w:val="00C07692"/>
    <w:rsid w:val="00C15910"/>
    <w:rsid w:val="00C16EC8"/>
    <w:rsid w:val="00C30802"/>
    <w:rsid w:val="00C32FD1"/>
    <w:rsid w:val="00C331B3"/>
    <w:rsid w:val="00C36664"/>
    <w:rsid w:val="00C37F35"/>
    <w:rsid w:val="00C44E76"/>
    <w:rsid w:val="00C50AC4"/>
    <w:rsid w:val="00C5159B"/>
    <w:rsid w:val="00C572B6"/>
    <w:rsid w:val="00C60171"/>
    <w:rsid w:val="00C626AB"/>
    <w:rsid w:val="00C62790"/>
    <w:rsid w:val="00C6371B"/>
    <w:rsid w:val="00C63B50"/>
    <w:rsid w:val="00C64CBA"/>
    <w:rsid w:val="00C72A49"/>
    <w:rsid w:val="00C7606F"/>
    <w:rsid w:val="00C76277"/>
    <w:rsid w:val="00C773D4"/>
    <w:rsid w:val="00C81A2E"/>
    <w:rsid w:val="00C8624C"/>
    <w:rsid w:val="00C86BF2"/>
    <w:rsid w:val="00C96E1D"/>
    <w:rsid w:val="00CA5E04"/>
    <w:rsid w:val="00CB5091"/>
    <w:rsid w:val="00CC600B"/>
    <w:rsid w:val="00CD2695"/>
    <w:rsid w:val="00CE0D1A"/>
    <w:rsid w:val="00CE1391"/>
    <w:rsid w:val="00CE16B4"/>
    <w:rsid w:val="00CF0AA1"/>
    <w:rsid w:val="00CF3A5C"/>
    <w:rsid w:val="00D01C5A"/>
    <w:rsid w:val="00D02CD4"/>
    <w:rsid w:val="00D03146"/>
    <w:rsid w:val="00D1264A"/>
    <w:rsid w:val="00D24FDC"/>
    <w:rsid w:val="00D2527F"/>
    <w:rsid w:val="00D3077D"/>
    <w:rsid w:val="00D315AC"/>
    <w:rsid w:val="00D32F11"/>
    <w:rsid w:val="00D42863"/>
    <w:rsid w:val="00D42CFD"/>
    <w:rsid w:val="00D51B46"/>
    <w:rsid w:val="00D54B11"/>
    <w:rsid w:val="00D55092"/>
    <w:rsid w:val="00D55519"/>
    <w:rsid w:val="00D5642B"/>
    <w:rsid w:val="00D64D6F"/>
    <w:rsid w:val="00D65E01"/>
    <w:rsid w:val="00D72584"/>
    <w:rsid w:val="00D729FD"/>
    <w:rsid w:val="00D75C11"/>
    <w:rsid w:val="00D81A7A"/>
    <w:rsid w:val="00D840CA"/>
    <w:rsid w:val="00D90DCF"/>
    <w:rsid w:val="00D936E8"/>
    <w:rsid w:val="00DA1355"/>
    <w:rsid w:val="00DA4F7E"/>
    <w:rsid w:val="00DA67EC"/>
    <w:rsid w:val="00DB5EE2"/>
    <w:rsid w:val="00DB72C8"/>
    <w:rsid w:val="00DC2458"/>
    <w:rsid w:val="00DD1F0F"/>
    <w:rsid w:val="00DD6024"/>
    <w:rsid w:val="00DD6340"/>
    <w:rsid w:val="00DE4EE4"/>
    <w:rsid w:val="00DE5631"/>
    <w:rsid w:val="00DE6D41"/>
    <w:rsid w:val="00DE7618"/>
    <w:rsid w:val="00DF02F6"/>
    <w:rsid w:val="00DF5372"/>
    <w:rsid w:val="00DF5BA1"/>
    <w:rsid w:val="00E04321"/>
    <w:rsid w:val="00E2068D"/>
    <w:rsid w:val="00E22B4F"/>
    <w:rsid w:val="00E23D4B"/>
    <w:rsid w:val="00E27819"/>
    <w:rsid w:val="00E31C52"/>
    <w:rsid w:val="00E37276"/>
    <w:rsid w:val="00E37D83"/>
    <w:rsid w:val="00E37FD4"/>
    <w:rsid w:val="00E41B8E"/>
    <w:rsid w:val="00E47321"/>
    <w:rsid w:val="00E502C1"/>
    <w:rsid w:val="00E52E2A"/>
    <w:rsid w:val="00E53BF8"/>
    <w:rsid w:val="00E56557"/>
    <w:rsid w:val="00E57FC8"/>
    <w:rsid w:val="00E62C05"/>
    <w:rsid w:val="00E83C4C"/>
    <w:rsid w:val="00E8532B"/>
    <w:rsid w:val="00E9092A"/>
    <w:rsid w:val="00E97001"/>
    <w:rsid w:val="00EA3984"/>
    <w:rsid w:val="00EB0F1E"/>
    <w:rsid w:val="00EB5505"/>
    <w:rsid w:val="00EC31CF"/>
    <w:rsid w:val="00ED46F5"/>
    <w:rsid w:val="00ED6F96"/>
    <w:rsid w:val="00EE190F"/>
    <w:rsid w:val="00EE42C7"/>
    <w:rsid w:val="00EE709A"/>
    <w:rsid w:val="00EE7328"/>
    <w:rsid w:val="00EE76C7"/>
    <w:rsid w:val="00EF1C43"/>
    <w:rsid w:val="00EF35BD"/>
    <w:rsid w:val="00EF4FC1"/>
    <w:rsid w:val="00EF73EE"/>
    <w:rsid w:val="00F056FB"/>
    <w:rsid w:val="00F104BF"/>
    <w:rsid w:val="00F10CF8"/>
    <w:rsid w:val="00F1747F"/>
    <w:rsid w:val="00F23757"/>
    <w:rsid w:val="00F23D9E"/>
    <w:rsid w:val="00F24322"/>
    <w:rsid w:val="00F32C53"/>
    <w:rsid w:val="00F32DCD"/>
    <w:rsid w:val="00F35C88"/>
    <w:rsid w:val="00F36210"/>
    <w:rsid w:val="00F41CA6"/>
    <w:rsid w:val="00F4428A"/>
    <w:rsid w:val="00F51DEA"/>
    <w:rsid w:val="00F5716E"/>
    <w:rsid w:val="00F57800"/>
    <w:rsid w:val="00F65740"/>
    <w:rsid w:val="00F708FA"/>
    <w:rsid w:val="00F735D4"/>
    <w:rsid w:val="00F77512"/>
    <w:rsid w:val="00F8593C"/>
    <w:rsid w:val="00F86D84"/>
    <w:rsid w:val="00F90996"/>
    <w:rsid w:val="00F91794"/>
    <w:rsid w:val="00F951BE"/>
    <w:rsid w:val="00F9623B"/>
    <w:rsid w:val="00FA37BE"/>
    <w:rsid w:val="00FA4E9B"/>
    <w:rsid w:val="00FA57CB"/>
    <w:rsid w:val="00FA58F3"/>
    <w:rsid w:val="00FA6BB7"/>
    <w:rsid w:val="00FA707E"/>
    <w:rsid w:val="00FB3381"/>
    <w:rsid w:val="00FB4793"/>
    <w:rsid w:val="00FC095D"/>
    <w:rsid w:val="00FD11DC"/>
    <w:rsid w:val="00FD19B3"/>
    <w:rsid w:val="00FD7BA2"/>
    <w:rsid w:val="00FE0F23"/>
    <w:rsid w:val="00FE127D"/>
    <w:rsid w:val="00FE6600"/>
    <w:rsid w:val="00FF1BC2"/>
    <w:rsid w:val="00FF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67"/>
    <w:pPr>
      <w:spacing w:after="0" w:line="240" w:lineRule="auto"/>
    </w:pPr>
    <w:rPr>
      <w:rFonts w:ascii="Times New Roman" w:eastAsia="Times New Roman" w:hAnsi="Times New Roman" w:cs="Times New Roman"/>
      <w:b/>
      <w:sz w:val="28"/>
      <w:szCs w:val="28"/>
    </w:rPr>
  </w:style>
  <w:style w:type="paragraph" w:styleId="Heading1">
    <w:name w:val="heading 1"/>
    <w:basedOn w:val="Normal"/>
    <w:next w:val="Normal"/>
    <w:link w:val="Heading1Char"/>
    <w:qFormat/>
    <w:rsid w:val="00DA4F7E"/>
    <w:pPr>
      <w:keepNext/>
      <w:keepLines/>
      <w:spacing w:before="480"/>
      <w:outlineLvl w:val="0"/>
    </w:pPr>
    <w:rPr>
      <w:rFonts w:asciiTheme="majorHAnsi" w:eastAsiaTheme="majorEastAsia" w:hAnsiTheme="majorHAnsi" w:cstheme="majorBidi"/>
      <w:b w:val="0"/>
      <w:bCs/>
      <w:color w:val="365F91" w:themeColor="accent1" w:themeShade="BF"/>
    </w:rPr>
  </w:style>
  <w:style w:type="paragraph" w:styleId="Heading2">
    <w:name w:val="heading 2"/>
    <w:basedOn w:val="Normal"/>
    <w:next w:val="Normal"/>
    <w:link w:val="Heading2Char"/>
    <w:unhideWhenUsed/>
    <w:qFormat/>
    <w:rsid w:val="00DA4F7E"/>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nhideWhenUsed/>
    <w:qFormat/>
    <w:rsid w:val="00C0086C"/>
    <w:pPr>
      <w:keepNext/>
      <w:keepLines/>
      <w:spacing w:before="60" w:after="60"/>
      <w:ind w:firstLine="567"/>
      <w:outlineLvl w:val="2"/>
    </w:pPr>
    <w:rPr>
      <w:rFonts w:eastAsiaTheme="majorEastAsia" w:cstheme="majorBidi"/>
      <w:b w:val="0"/>
      <w:bCs/>
    </w:rPr>
  </w:style>
  <w:style w:type="paragraph" w:styleId="Heading4">
    <w:name w:val="heading 4"/>
    <w:basedOn w:val="Normal"/>
    <w:next w:val="Normal"/>
    <w:link w:val="Heading4Char"/>
    <w:qFormat/>
    <w:rsid w:val="00F056FB"/>
    <w:pPr>
      <w:keepNext/>
      <w:outlineLvl w:val="3"/>
    </w:pPr>
    <w:rPr>
      <w:b w:val="0"/>
      <w:lang w:eastAsia="x-none"/>
    </w:rPr>
  </w:style>
  <w:style w:type="paragraph" w:styleId="Heading5">
    <w:name w:val="heading 5"/>
    <w:basedOn w:val="Normal"/>
    <w:next w:val="Normal"/>
    <w:link w:val="Heading5Char"/>
    <w:uiPriority w:val="9"/>
    <w:unhideWhenUsed/>
    <w:qFormat/>
    <w:rsid w:val="00375743"/>
    <w:pPr>
      <w:keepNext/>
      <w:keepLines/>
      <w:spacing w:before="60" w:after="60"/>
      <w:ind w:firstLine="567"/>
      <w:outlineLvl w:val="4"/>
    </w:pPr>
    <w:rPr>
      <w:rFonts w:eastAsiaTheme="majorEastAsia" w:cstheme="majorBidi"/>
      <w:b w:val="0"/>
    </w:rPr>
  </w:style>
  <w:style w:type="paragraph" w:styleId="Heading6">
    <w:name w:val="heading 6"/>
    <w:basedOn w:val="Normal"/>
    <w:next w:val="Normal"/>
    <w:link w:val="Heading6Char"/>
    <w:uiPriority w:val="9"/>
    <w:unhideWhenUsed/>
    <w:qFormat/>
    <w:rsid w:val="00C0086C"/>
    <w:pPr>
      <w:keepNext/>
      <w:keepLines/>
      <w:spacing w:before="60" w:after="60"/>
      <w:ind w:firstLine="567"/>
      <w:jc w:val="both"/>
      <w:outlineLvl w:val="5"/>
    </w:pPr>
    <w:rPr>
      <w:rFonts w:eastAsiaTheme="majorEastAsia" w:cstheme="majorBidi"/>
      <w:b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056FB"/>
    <w:rPr>
      <w:rFonts w:ascii="Times New Roman" w:eastAsia="Times New Roman" w:hAnsi="Times New Roman" w:cs="Times New Roman"/>
      <w:sz w:val="28"/>
      <w:szCs w:val="28"/>
      <w:lang w:eastAsia="x-none"/>
    </w:rPr>
  </w:style>
  <w:style w:type="paragraph" w:styleId="ListParagraph">
    <w:name w:val="List Paragraph"/>
    <w:aliases w:val="bullet,Norm,abc,Paragraph,List Paragraph1,Đoạn của Danh sách,List Paragraph11,Đoạn c𞹺Danh sách,List Paragraph111,Nga 3,List Paragraph2,Colorful List - Accent 11,List Paragraph21,Đoạn cDanh sách,bullet 1,List Paragraph12,Thang2,1.,lp1"/>
    <w:basedOn w:val="Normal"/>
    <w:link w:val="ListParagraphChar"/>
    <w:uiPriority w:val="34"/>
    <w:qFormat/>
    <w:rsid w:val="00790867"/>
    <w:pPr>
      <w:ind w:left="720"/>
      <w:contextualSpacing/>
    </w:p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ootnote text,FOOTNOTES"/>
    <w:basedOn w:val="Normal"/>
    <w:link w:val="FootnoteTextChar"/>
    <w:rsid w:val="00790867"/>
    <w:rPr>
      <w:rFonts w:eastAsia="Calibri"/>
      <w:b w:val="0"/>
      <w:sz w:val="20"/>
      <w:szCs w:val="20"/>
      <w:lang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790867"/>
    <w:rPr>
      <w:rFonts w:ascii="Times New Roman" w:eastAsia="Calibri" w:hAnsi="Times New Roman" w:cs="Times New Roman"/>
      <w:sz w:val="20"/>
      <w:szCs w:val="20"/>
      <w:lang w:eastAsia="x-none"/>
    </w:rPr>
  </w:style>
  <w:style w:type="character" w:styleId="FootnoteReference">
    <w:name w:val="footnote reference"/>
    <w:aliases w:val="Footnote,Footnote text,ftref"/>
    <w:rsid w:val="00790867"/>
    <w:rPr>
      <w:vertAlign w:val="superscript"/>
    </w:rPr>
  </w:style>
  <w:style w:type="character" w:customStyle="1" w:styleId="ListParagraphChar">
    <w:name w:val="List Paragraph Char"/>
    <w:aliases w:val="bullet Char,Norm Char,abc Char,Paragraph Char,List Paragraph1 Char,Đoạn của Danh sách Char,List Paragraph11 Char,Đoạn c𞹺Danh sách Char,List Paragraph111 Char,Nga 3 Char,List Paragraph2 Char,Colorful List - Accent 11 Char,Thang2 Char"/>
    <w:link w:val="ListParagraph"/>
    <w:uiPriority w:val="34"/>
    <w:locked/>
    <w:rsid w:val="00790867"/>
    <w:rPr>
      <w:rFonts w:ascii="Times New Roman" w:eastAsia="Times New Roman" w:hAnsi="Times New Roman" w:cs="Times New Roman"/>
      <w:b/>
      <w:sz w:val="28"/>
      <w:szCs w:val="28"/>
    </w:rPr>
  </w:style>
  <w:style w:type="character" w:customStyle="1" w:styleId="Vnbnnidung">
    <w:name w:val="Văn bản nội dung_"/>
    <w:link w:val="Vnbnnidung0"/>
    <w:uiPriority w:val="99"/>
    <w:rsid w:val="00790867"/>
    <w:rPr>
      <w:sz w:val="26"/>
      <w:szCs w:val="26"/>
    </w:rPr>
  </w:style>
  <w:style w:type="paragraph" w:customStyle="1" w:styleId="Vnbnnidung0">
    <w:name w:val="Văn bản nội dung"/>
    <w:basedOn w:val="Normal"/>
    <w:link w:val="Vnbnnidung"/>
    <w:uiPriority w:val="99"/>
    <w:rsid w:val="00790867"/>
    <w:pPr>
      <w:widowControl w:val="0"/>
      <w:spacing w:after="220" w:line="259" w:lineRule="auto"/>
      <w:ind w:firstLine="400"/>
    </w:pPr>
    <w:rPr>
      <w:rFonts w:asciiTheme="minorHAnsi" w:eastAsiaTheme="minorHAnsi" w:hAnsiTheme="minorHAnsi" w:cstheme="minorBidi"/>
      <w:b w:val="0"/>
      <w:sz w:val="26"/>
      <w:szCs w:val="26"/>
    </w:rPr>
  </w:style>
  <w:style w:type="paragraph" w:styleId="Header">
    <w:name w:val="header"/>
    <w:basedOn w:val="Normal"/>
    <w:link w:val="HeaderChar"/>
    <w:uiPriority w:val="99"/>
    <w:unhideWhenUsed/>
    <w:rsid w:val="00790867"/>
    <w:pPr>
      <w:tabs>
        <w:tab w:val="center" w:pos="4680"/>
        <w:tab w:val="right" w:pos="9360"/>
      </w:tabs>
    </w:pPr>
  </w:style>
  <w:style w:type="character" w:customStyle="1" w:styleId="HeaderChar">
    <w:name w:val="Header Char"/>
    <w:basedOn w:val="DefaultParagraphFont"/>
    <w:link w:val="Header"/>
    <w:uiPriority w:val="99"/>
    <w:rsid w:val="00790867"/>
    <w:rPr>
      <w:rFonts w:ascii="Times New Roman" w:eastAsia="Times New Roman" w:hAnsi="Times New Roman" w:cs="Times New Roman"/>
      <w:b/>
      <w:sz w:val="28"/>
      <w:szCs w:val="28"/>
    </w:rPr>
  </w:style>
  <w:style w:type="paragraph" w:styleId="Footer">
    <w:name w:val="footer"/>
    <w:basedOn w:val="Normal"/>
    <w:link w:val="FooterChar"/>
    <w:unhideWhenUsed/>
    <w:rsid w:val="00790867"/>
    <w:pPr>
      <w:tabs>
        <w:tab w:val="center" w:pos="4680"/>
        <w:tab w:val="right" w:pos="9360"/>
      </w:tabs>
    </w:pPr>
  </w:style>
  <w:style w:type="character" w:customStyle="1" w:styleId="FooterChar">
    <w:name w:val="Footer Char"/>
    <w:basedOn w:val="DefaultParagraphFont"/>
    <w:link w:val="Footer"/>
    <w:rsid w:val="00790867"/>
    <w:rPr>
      <w:rFonts w:ascii="Times New Roman" w:eastAsia="Times New Roman" w:hAnsi="Times New Roman" w:cs="Times New Roman"/>
      <w:b/>
      <w:sz w:val="28"/>
      <w:szCs w:val="28"/>
    </w:rPr>
  </w:style>
  <w:style w:type="paragraph" w:styleId="BalloonText">
    <w:name w:val="Balloon Text"/>
    <w:basedOn w:val="Normal"/>
    <w:link w:val="BalloonTextChar"/>
    <w:unhideWhenUsed/>
    <w:rsid w:val="00DC2458"/>
    <w:rPr>
      <w:rFonts w:ascii="Tahoma" w:hAnsi="Tahoma" w:cs="Tahoma"/>
      <w:sz w:val="16"/>
      <w:szCs w:val="16"/>
    </w:rPr>
  </w:style>
  <w:style w:type="character" w:customStyle="1" w:styleId="BalloonTextChar">
    <w:name w:val="Balloon Text Char"/>
    <w:basedOn w:val="DefaultParagraphFont"/>
    <w:link w:val="BalloonText"/>
    <w:rsid w:val="00DC2458"/>
    <w:rPr>
      <w:rFonts w:ascii="Tahoma" w:eastAsia="Times New Roman" w:hAnsi="Tahoma" w:cs="Tahoma"/>
      <w:b/>
      <w:sz w:val="16"/>
      <w:szCs w:val="16"/>
    </w:rPr>
  </w:style>
  <w:style w:type="character" w:customStyle="1" w:styleId="Heading1Char">
    <w:name w:val="Heading 1 Char"/>
    <w:basedOn w:val="DefaultParagraphFont"/>
    <w:link w:val="Heading1"/>
    <w:rsid w:val="00DA4F7E"/>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rsid w:val="00DA4F7E"/>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rsid w:val="00C0086C"/>
    <w:rPr>
      <w:rFonts w:ascii="Times New Roman" w:eastAsiaTheme="majorEastAsia" w:hAnsi="Times New Roman" w:cstheme="majorBidi"/>
      <w:bCs/>
      <w:sz w:val="28"/>
      <w:szCs w:val="28"/>
    </w:rPr>
  </w:style>
  <w:style w:type="character" w:customStyle="1" w:styleId="Heading5Char">
    <w:name w:val="Heading 5 Char"/>
    <w:basedOn w:val="DefaultParagraphFont"/>
    <w:link w:val="Heading5"/>
    <w:uiPriority w:val="9"/>
    <w:rsid w:val="00375743"/>
    <w:rPr>
      <w:rFonts w:ascii="Times New Roman" w:eastAsiaTheme="majorEastAsia" w:hAnsi="Times New Roman" w:cstheme="majorBidi"/>
      <w:sz w:val="28"/>
      <w:szCs w:val="28"/>
    </w:rPr>
  </w:style>
  <w:style w:type="character" w:customStyle="1" w:styleId="Heading6Char">
    <w:name w:val="Heading 6 Char"/>
    <w:basedOn w:val="DefaultParagraphFont"/>
    <w:link w:val="Heading6"/>
    <w:uiPriority w:val="9"/>
    <w:rsid w:val="00C0086C"/>
    <w:rPr>
      <w:rFonts w:ascii="Times New Roman" w:eastAsiaTheme="majorEastAsia" w:hAnsi="Times New Roman" w:cstheme="majorBidi"/>
      <w:iCs/>
      <w:sz w:val="28"/>
      <w:szCs w:val="28"/>
    </w:rPr>
  </w:style>
  <w:style w:type="paragraph" w:styleId="TOCHeading">
    <w:name w:val="TOC Heading"/>
    <w:basedOn w:val="Heading1"/>
    <w:next w:val="Normal"/>
    <w:uiPriority w:val="39"/>
    <w:semiHidden/>
    <w:unhideWhenUsed/>
    <w:qFormat/>
    <w:rsid w:val="00C0086C"/>
    <w:pPr>
      <w:spacing w:line="276" w:lineRule="auto"/>
      <w:outlineLvl w:val="9"/>
    </w:pPr>
    <w:rPr>
      <w:b/>
      <w:lang w:eastAsia="ja-JP"/>
    </w:rPr>
  </w:style>
  <w:style w:type="paragraph" w:styleId="TOC1">
    <w:name w:val="toc 1"/>
    <w:basedOn w:val="Normal"/>
    <w:next w:val="Normal"/>
    <w:autoRedefine/>
    <w:uiPriority w:val="39"/>
    <w:unhideWhenUsed/>
    <w:rsid w:val="00C0086C"/>
    <w:pPr>
      <w:spacing w:after="100"/>
    </w:pPr>
  </w:style>
  <w:style w:type="paragraph" w:styleId="TOC2">
    <w:name w:val="toc 2"/>
    <w:basedOn w:val="Normal"/>
    <w:next w:val="Normal"/>
    <w:autoRedefine/>
    <w:uiPriority w:val="39"/>
    <w:unhideWhenUsed/>
    <w:rsid w:val="00C0086C"/>
    <w:pPr>
      <w:spacing w:after="100"/>
      <w:ind w:left="280"/>
    </w:pPr>
  </w:style>
  <w:style w:type="paragraph" w:styleId="TOC3">
    <w:name w:val="toc 3"/>
    <w:basedOn w:val="Normal"/>
    <w:next w:val="Normal"/>
    <w:autoRedefine/>
    <w:uiPriority w:val="39"/>
    <w:unhideWhenUsed/>
    <w:rsid w:val="00C0086C"/>
    <w:pPr>
      <w:spacing w:after="100"/>
      <w:ind w:left="560"/>
    </w:pPr>
  </w:style>
  <w:style w:type="character" w:styleId="Hyperlink">
    <w:name w:val="Hyperlink"/>
    <w:basedOn w:val="DefaultParagraphFont"/>
    <w:uiPriority w:val="99"/>
    <w:unhideWhenUsed/>
    <w:rsid w:val="00C0086C"/>
    <w:rPr>
      <w:color w:val="0000FF" w:themeColor="hyperlink"/>
      <w:u w:val="single"/>
    </w:rPr>
  </w:style>
  <w:style w:type="paragraph" w:styleId="TOC4">
    <w:name w:val="toc 4"/>
    <w:basedOn w:val="Normal"/>
    <w:next w:val="Normal"/>
    <w:autoRedefine/>
    <w:uiPriority w:val="39"/>
    <w:unhideWhenUsed/>
    <w:rsid w:val="00F056FB"/>
    <w:pPr>
      <w:tabs>
        <w:tab w:val="right" w:leader="dot" w:pos="9345"/>
      </w:tabs>
      <w:spacing w:after="100"/>
      <w:ind w:left="840"/>
      <w:jc w:val="center"/>
    </w:pPr>
  </w:style>
  <w:style w:type="paragraph" w:styleId="Title">
    <w:name w:val="Title"/>
    <w:basedOn w:val="Normal"/>
    <w:link w:val="TitleChar"/>
    <w:qFormat/>
    <w:rsid w:val="006A1655"/>
    <w:pPr>
      <w:jc w:val="center"/>
    </w:pPr>
    <w:rPr>
      <w:bCs/>
      <w:szCs w:val="24"/>
    </w:rPr>
  </w:style>
  <w:style w:type="character" w:customStyle="1" w:styleId="TitleChar">
    <w:name w:val="Title Char"/>
    <w:basedOn w:val="DefaultParagraphFont"/>
    <w:link w:val="Title"/>
    <w:rsid w:val="006A1655"/>
    <w:rPr>
      <w:rFonts w:ascii="Times New Roman" w:eastAsia="Times New Roman" w:hAnsi="Times New Roman" w:cs="Times New Roman"/>
      <w:b/>
      <w:bCs/>
      <w:sz w:val="28"/>
      <w:szCs w:val="24"/>
    </w:rPr>
  </w:style>
  <w:style w:type="table" w:styleId="TableGrid">
    <w:name w:val="Table Grid"/>
    <w:basedOn w:val="TableNormal"/>
    <w:rsid w:val="006A165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autoRedefine/>
    <w:semiHidden/>
    <w:rsid w:val="006A1655"/>
    <w:pPr>
      <w:spacing w:before="120" w:after="120" w:line="312" w:lineRule="auto"/>
    </w:pPr>
    <w:rPr>
      <w:b w:val="0"/>
    </w:rPr>
  </w:style>
  <w:style w:type="character" w:styleId="PageNumber">
    <w:name w:val="page number"/>
    <w:basedOn w:val="DefaultParagraphFont"/>
    <w:rsid w:val="006A1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67"/>
    <w:pPr>
      <w:spacing w:after="0" w:line="240" w:lineRule="auto"/>
    </w:pPr>
    <w:rPr>
      <w:rFonts w:ascii="Times New Roman" w:eastAsia="Times New Roman" w:hAnsi="Times New Roman" w:cs="Times New Roman"/>
      <w:b/>
      <w:sz w:val="28"/>
      <w:szCs w:val="28"/>
    </w:rPr>
  </w:style>
  <w:style w:type="paragraph" w:styleId="Heading1">
    <w:name w:val="heading 1"/>
    <w:basedOn w:val="Normal"/>
    <w:next w:val="Normal"/>
    <w:link w:val="Heading1Char"/>
    <w:qFormat/>
    <w:rsid w:val="00DA4F7E"/>
    <w:pPr>
      <w:keepNext/>
      <w:keepLines/>
      <w:spacing w:before="480"/>
      <w:outlineLvl w:val="0"/>
    </w:pPr>
    <w:rPr>
      <w:rFonts w:asciiTheme="majorHAnsi" w:eastAsiaTheme="majorEastAsia" w:hAnsiTheme="majorHAnsi" w:cstheme="majorBidi"/>
      <w:b w:val="0"/>
      <w:bCs/>
      <w:color w:val="365F91" w:themeColor="accent1" w:themeShade="BF"/>
    </w:rPr>
  </w:style>
  <w:style w:type="paragraph" w:styleId="Heading2">
    <w:name w:val="heading 2"/>
    <w:basedOn w:val="Normal"/>
    <w:next w:val="Normal"/>
    <w:link w:val="Heading2Char"/>
    <w:unhideWhenUsed/>
    <w:qFormat/>
    <w:rsid w:val="00DA4F7E"/>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nhideWhenUsed/>
    <w:qFormat/>
    <w:rsid w:val="00C0086C"/>
    <w:pPr>
      <w:keepNext/>
      <w:keepLines/>
      <w:spacing w:before="60" w:after="60"/>
      <w:ind w:firstLine="567"/>
      <w:outlineLvl w:val="2"/>
    </w:pPr>
    <w:rPr>
      <w:rFonts w:eastAsiaTheme="majorEastAsia" w:cstheme="majorBidi"/>
      <w:b w:val="0"/>
      <w:bCs/>
    </w:rPr>
  </w:style>
  <w:style w:type="paragraph" w:styleId="Heading4">
    <w:name w:val="heading 4"/>
    <w:basedOn w:val="Normal"/>
    <w:next w:val="Normal"/>
    <w:link w:val="Heading4Char"/>
    <w:qFormat/>
    <w:rsid w:val="00F056FB"/>
    <w:pPr>
      <w:keepNext/>
      <w:outlineLvl w:val="3"/>
    </w:pPr>
    <w:rPr>
      <w:b w:val="0"/>
      <w:lang w:eastAsia="x-none"/>
    </w:rPr>
  </w:style>
  <w:style w:type="paragraph" w:styleId="Heading5">
    <w:name w:val="heading 5"/>
    <w:basedOn w:val="Normal"/>
    <w:next w:val="Normal"/>
    <w:link w:val="Heading5Char"/>
    <w:uiPriority w:val="9"/>
    <w:unhideWhenUsed/>
    <w:qFormat/>
    <w:rsid w:val="00375743"/>
    <w:pPr>
      <w:keepNext/>
      <w:keepLines/>
      <w:spacing w:before="60" w:after="60"/>
      <w:ind w:firstLine="567"/>
      <w:outlineLvl w:val="4"/>
    </w:pPr>
    <w:rPr>
      <w:rFonts w:eastAsiaTheme="majorEastAsia" w:cstheme="majorBidi"/>
      <w:b w:val="0"/>
    </w:rPr>
  </w:style>
  <w:style w:type="paragraph" w:styleId="Heading6">
    <w:name w:val="heading 6"/>
    <w:basedOn w:val="Normal"/>
    <w:next w:val="Normal"/>
    <w:link w:val="Heading6Char"/>
    <w:uiPriority w:val="9"/>
    <w:unhideWhenUsed/>
    <w:qFormat/>
    <w:rsid w:val="00C0086C"/>
    <w:pPr>
      <w:keepNext/>
      <w:keepLines/>
      <w:spacing w:before="60" w:after="60"/>
      <w:ind w:firstLine="567"/>
      <w:jc w:val="both"/>
      <w:outlineLvl w:val="5"/>
    </w:pPr>
    <w:rPr>
      <w:rFonts w:eastAsiaTheme="majorEastAsia" w:cstheme="majorBidi"/>
      <w:b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056FB"/>
    <w:rPr>
      <w:rFonts w:ascii="Times New Roman" w:eastAsia="Times New Roman" w:hAnsi="Times New Roman" w:cs="Times New Roman"/>
      <w:sz w:val="28"/>
      <w:szCs w:val="28"/>
      <w:lang w:eastAsia="x-none"/>
    </w:rPr>
  </w:style>
  <w:style w:type="paragraph" w:styleId="ListParagraph">
    <w:name w:val="List Paragraph"/>
    <w:aliases w:val="bullet,Norm,abc,Paragraph,List Paragraph1,Đoạn của Danh sách,List Paragraph11,Đoạn c𞹺Danh sách,List Paragraph111,Nga 3,List Paragraph2,Colorful List - Accent 11,List Paragraph21,Đoạn cDanh sách,bullet 1,List Paragraph12,Thang2,1.,lp1"/>
    <w:basedOn w:val="Normal"/>
    <w:link w:val="ListParagraphChar"/>
    <w:uiPriority w:val="34"/>
    <w:qFormat/>
    <w:rsid w:val="00790867"/>
    <w:pPr>
      <w:ind w:left="720"/>
      <w:contextualSpacing/>
    </w:p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ootnote text,FOOTNOTES"/>
    <w:basedOn w:val="Normal"/>
    <w:link w:val="FootnoteTextChar"/>
    <w:rsid w:val="00790867"/>
    <w:rPr>
      <w:rFonts w:eastAsia="Calibri"/>
      <w:b w:val="0"/>
      <w:sz w:val="20"/>
      <w:szCs w:val="20"/>
      <w:lang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790867"/>
    <w:rPr>
      <w:rFonts w:ascii="Times New Roman" w:eastAsia="Calibri" w:hAnsi="Times New Roman" w:cs="Times New Roman"/>
      <w:sz w:val="20"/>
      <w:szCs w:val="20"/>
      <w:lang w:eastAsia="x-none"/>
    </w:rPr>
  </w:style>
  <w:style w:type="character" w:styleId="FootnoteReference">
    <w:name w:val="footnote reference"/>
    <w:aliases w:val="Footnote,Footnote text,ftref"/>
    <w:rsid w:val="00790867"/>
    <w:rPr>
      <w:vertAlign w:val="superscript"/>
    </w:rPr>
  </w:style>
  <w:style w:type="character" w:customStyle="1" w:styleId="ListParagraphChar">
    <w:name w:val="List Paragraph Char"/>
    <w:aliases w:val="bullet Char,Norm Char,abc Char,Paragraph Char,List Paragraph1 Char,Đoạn của Danh sách Char,List Paragraph11 Char,Đoạn c𞹺Danh sách Char,List Paragraph111 Char,Nga 3 Char,List Paragraph2 Char,Colorful List - Accent 11 Char,Thang2 Char"/>
    <w:link w:val="ListParagraph"/>
    <w:uiPriority w:val="34"/>
    <w:locked/>
    <w:rsid w:val="00790867"/>
    <w:rPr>
      <w:rFonts w:ascii="Times New Roman" w:eastAsia="Times New Roman" w:hAnsi="Times New Roman" w:cs="Times New Roman"/>
      <w:b/>
      <w:sz w:val="28"/>
      <w:szCs w:val="28"/>
    </w:rPr>
  </w:style>
  <w:style w:type="character" w:customStyle="1" w:styleId="Vnbnnidung">
    <w:name w:val="Văn bản nội dung_"/>
    <w:link w:val="Vnbnnidung0"/>
    <w:uiPriority w:val="99"/>
    <w:rsid w:val="00790867"/>
    <w:rPr>
      <w:sz w:val="26"/>
      <w:szCs w:val="26"/>
    </w:rPr>
  </w:style>
  <w:style w:type="paragraph" w:customStyle="1" w:styleId="Vnbnnidung0">
    <w:name w:val="Văn bản nội dung"/>
    <w:basedOn w:val="Normal"/>
    <w:link w:val="Vnbnnidung"/>
    <w:uiPriority w:val="99"/>
    <w:rsid w:val="00790867"/>
    <w:pPr>
      <w:widowControl w:val="0"/>
      <w:spacing w:after="220" w:line="259" w:lineRule="auto"/>
      <w:ind w:firstLine="400"/>
    </w:pPr>
    <w:rPr>
      <w:rFonts w:asciiTheme="minorHAnsi" w:eastAsiaTheme="minorHAnsi" w:hAnsiTheme="minorHAnsi" w:cstheme="minorBidi"/>
      <w:b w:val="0"/>
      <w:sz w:val="26"/>
      <w:szCs w:val="26"/>
    </w:rPr>
  </w:style>
  <w:style w:type="paragraph" w:styleId="Header">
    <w:name w:val="header"/>
    <w:basedOn w:val="Normal"/>
    <w:link w:val="HeaderChar"/>
    <w:uiPriority w:val="99"/>
    <w:unhideWhenUsed/>
    <w:rsid w:val="00790867"/>
    <w:pPr>
      <w:tabs>
        <w:tab w:val="center" w:pos="4680"/>
        <w:tab w:val="right" w:pos="9360"/>
      </w:tabs>
    </w:pPr>
  </w:style>
  <w:style w:type="character" w:customStyle="1" w:styleId="HeaderChar">
    <w:name w:val="Header Char"/>
    <w:basedOn w:val="DefaultParagraphFont"/>
    <w:link w:val="Header"/>
    <w:uiPriority w:val="99"/>
    <w:rsid w:val="00790867"/>
    <w:rPr>
      <w:rFonts w:ascii="Times New Roman" w:eastAsia="Times New Roman" w:hAnsi="Times New Roman" w:cs="Times New Roman"/>
      <w:b/>
      <w:sz w:val="28"/>
      <w:szCs w:val="28"/>
    </w:rPr>
  </w:style>
  <w:style w:type="paragraph" w:styleId="Footer">
    <w:name w:val="footer"/>
    <w:basedOn w:val="Normal"/>
    <w:link w:val="FooterChar"/>
    <w:unhideWhenUsed/>
    <w:rsid w:val="00790867"/>
    <w:pPr>
      <w:tabs>
        <w:tab w:val="center" w:pos="4680"/>
        <w:tab w:val="right" w:pos="9360"/>
      </w:tabs>
    </w:pPr>
  </w:style>
  <w:style w:type="character" w:customStyle="1" w:styleId="FooterChar">
    <w:name w:val="Footer Char"/>
    <w:basedOn w:val="DefaultParagraphFont"/>
    <w:link w:val="Footer"/>
    <w:rsid w:val="00790867"/>
    <w:rPr>
      <w:rFonts w:ascii="Times New Roman" w:eastAsia="Times New Roman" w:hAnsi="Times New Roman" w:cs="Times New Roman"/>
      <w:b/>
      <w:sz w:val="28"/>
      <w:szCs w:val="28"/>
    </w:rPr>
  </w:style>
  <w:style w:type="paragraph" w:styleId="BalloonText">
    <w:name w:val="Balloon Text"/>
    <w:basedOn w:val="Normal"/>
    <w:link w:val="BalloonTextChar"/>
    <w:unhideWhenUsed/>
    <w:rsid w:val="00DC2458"/>
    <w:rPr>
      <w:rFonts w:ascii="Tahoma" w:hAnsi="Tahoma" w:cs="Tahoma"/>
      <w:sz w:val="16"/>
      <w:szCs w:val="16"/>
    </w:rPr>
  </w:style>
  <w:style w:type="character" w:customStyle="1" w:styleId="BalloonTextChar">
    <w:name w:val="Balloon Text Char"/>
    <w:basedOn w:val="DefaultParagraphFont"/>
    <w:link w:val="BalloonText"/>
    <w:rsid w:val="00DC2458"/>
    <w:rPr>
      <w:rFonts w:ascii="Tahoma" w:eastAsia="Times New Roman" w:hAnsi="Tahoma" w:cs="Tahoma"/>
      <w:b/>
      <w:sz w:val="16"/>
      <w:szCs w:val="16"/>
    </w:rPr>
  </w:style>
  <w:style w:type="character" w:customStyle="1" w:styleId="Heading1Char">
    <w:name w:val="Heading 1 Char"/>
    <w:basedOn w:val="DefaultParagraphFont"/>
    <w:link w:val="Heading1"/>
    <w:rsid w:val="00DA4F7E"/>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rsid w:val="00DA4F7E"/>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rsid w:val="00C0086C"/>
    <w:rPr>
      <w:rFonts w:ascii="Times New Roman" w:eastAsiaTheme="majorEastAsia" w:hAnsi="Times New Roman" w:cstheme="majorBidi"/>
      <w:bCs/>
      <w:sz w:val="28"/>
      <w:szCs w:val="28"/>
    </w:rPr>
  </w:style>
  <w:style w:type="character" w:customStyle="1" w:styleId="Heading5Char">
    <w:name w:val="Heading 5 Char"/>
    <w:basedOn w:val="DefaultParagraphFont"/>
    <w:link w:val="Heading5"/>
    <w:uiPriority w:val="9"/>
    <w:rsid w:val="00375743"/>
    <w:rPr>
      <w:rFonts w:ascii="Times New Roman" w:eastAsiaTheme="majorEastAsia" w:hAnsi="Times New Roman" w:cstheme="majorBidi"/>
      <w:sz w:val="28"/>
      <w:szCs w:val="28"/>
    </w:rPr>
  </w:style>
  <w:style w:type="character" w:customStyle="1" w:styleId="Heading6Char">
    <w:name w:val="Heading 6 Char"/>
    <w:basedOn w:val="DefaultParagraphFont"/>
    <w:link w:val="Heading6"/>
    <w:uiPriority w:val="9"/>
    <w:rsid w:val="00C0086C"/>
    <w:rPr>
      <w:rFonts w:ascii="Times New Roman" w:eastAsiaTheme="majorEastAsia" w:hAnsi="Times New Roman" w:cstheme="majorBidi"/>
      <w:iCs/>
      <w:sz w:val="28"/>
      <w:szCs w:val="28"/>
    </w:rPr>
  </w:style>
  <w:style w:type="paragraph" w:styleId="TOCHeading">
    <w:name w:val="TOC Heading"/>
    <w:basedOn w:val="Heading1"/>
    <w:next w:val="Normal"/>
    <w:uiPriority w:val="39"/>
    <w:semiHidden/>
    <w:unhideWhenUsed/>
    <w:qFormat/>
    <w:rsid w:val="00C0086C"/>
    <w:pPr>
      <w:spacing w:line="276" w:lineRule="auto"/>
      <w:outlineLvl w:val="9"/>
    </w:pPr>
    <w:rPr>
      <w:b/>
      <w:lang w:eastAsia="ja-JP"/>
    </w:rPr>
  </w:style>
  <w:style w:type="paragraph" w:styleId="TOC1">
    <w:name w:val="toc 1"/>
    <w:basedOn w:val="Normal"/>
    <w:next w:val="Normal"/>
    <w:autoRedefine/>
    <w:uiPriority w:val="39"/>
    <w:unhideWhenUsed/>
    <w:rsid w:val="00C0086C"/>
    <w:pPr>
      <w:spacing w:after="100"/>
    </w:pPr>
  </w:style>
  <w:style w:type="paragraph" w:styleId="TOC2">
    <w:name w:val="toc 2"/>
    <w:basedOn w:val="Normal"/>
    <w:next w:val="Normal"/>
    <w:autoRedefine/>
    <w:uiPriority w:val="39"/>
    <w:unhideWhenUsed/>
    <w:rsid w:val="00C0086C"/>
    <w:pPr>
      <w:spacing w:after="100"/>
      <w:ind w:left="280"/>
    </w:pPr>
  </w:style>
  <w:style w:type="paragraph" w:styleId="TOC3">
    <w:name w:val="toc 3"/>
    <w:basedOn w:val="Normal"/>
    <w:next w:val="Normal"/>
    <w:autoRedefine/>
    <w:uiPriority w:val="39"/>
    <w:unhideWhenUsed/>
    <w:rsid w:val="00C0086C"/>
    <w:pPr>
      <w:spacing w:after="100"/>
      <w:ind w:left="560"/>
    </w:pPr>
  </w:style>
  <w:style w:type="character" w:styleId="Hyperlink">
    <w:name w:val="Hyperlink"/>
    <w:basedOn w:val="DefaultParagraphFont"/>
    <w:uiPriority w:val="99"/>
    <w:unhideWhenUsed/>
    <w:rsid w:val="00C0086C"/>
    <w:rPr>
      <w:color w:val="0000FF" w:themeColor="hyperlink"/>
      <w:u w:val="single"/>
    </w:rPr>
  </w:style>
  <w:style w:type="paragraph" w:styleId="TOC4">
    <w:name w:val="toc 4"/>
    <w:basedOn w:val="Normal"/>
    <w:next w:val="Normal"/>
    <w:autoRedefine/>
    <w:uiPriority w:val="39"/>
    <w:unhideWhenUsed/>
    <w:rsid w:val="00F056FB"/>
    <w:pPr>
      <w:tabs>
        <w:tab w:val="right" w:leader="dot" w:pos="9345"/>
      </w:tabs>
      <w:spacing w:after="100"/>
      <w:ind w:left="840"/>
      <w:jc w:val="center"/>
    </w:pPr>
  </w:style>
  <w:style w:type="paragraph" w:styleId="Title">
    <w:name w:val="Title"/>
    <w:basedOn w:val="Normal"/>
    <w:link w:val="TitleChar"/>
    <w:qFormat/>
    <w:rsid w:val="006A1655"/>
    <w:pPr>
      <w:jc w:val="center"/>
    </w:pPr>
    <w:rPr>
      <w:bCs/>
      <w:szCs w:val="24"/>
    </w:rPr>
  </w:style>
  <w:style w:type="character" w:customStyle="1" w:styleId="TitleChar">
    <w:name w:val="Title Char"/>
    <w:basedOn w:val="DefaultParagraphFont"/>
    <w:link w:val="Title"/>
    <w:rsid w:val="006A1655"/>
    <w:rPr>
      <w:rFonts w:ascii="Times New Roman" w:eastAsia="Times New Roman" w:hAnsi="Times New Roman" w:cs="Times New Roman"/>
      <w:b/>
      <w:bCs/>
      <w:sz w:val="28"/>
      <w:szCs w:val="24"/>
    </w:rPr>
  </w:style>
  <w:style w:type="table" w:styleId="TableGrid">
    <w:name w:val="Table Grid"/>
    <w:basedOn w:val="TableNormal"/>
    <w:rsid w:val="006A165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autoRedefine/>
    <w:semiHidden/>
    <w:rsid w:val="006A1655"/>
    <w:pPr>
      <w:spacing w:before="120" w:after="120" w:line="312" w:lineRule="auto"/>
    </w:pPr>
    <w:rPr>
      <w:b w:val="0"/>
    </w:rPr>
  </w:style>
  <w:style w:type="character" w:styleId="PageNumber">
    <w:name w:val="page number"/>
    <w:basedOn w:val="DefaultParagraphFont"/>
    <w:rsid w:val="006A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3495">
      <w:bodyDiv w:val="1"/>
      <w:marLeft w:val="0"/>
      <w:marRight w:val="0"/>
      <w:marTop w:val="0"/>
      <w:marBottom w:val="0"/>
      <w:divBdr>
        <w:top w:val="none" w:sz="0" w:space="0" w:color="auto"/>
        <w:left w:val="none" w:sz="0" w:space="0" w:color="auto"/>
        <w:bottom w:val="none" w:sz="0" w:space="0" w:color="auto"/>
        <w:right w:val="none" w:sz="0" w:space="0" w:color="auto"/>
      </w:divBdr>
    </w:div>
    <w:div w:id="138610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B193E-1009-4757-97F7-E26F77A88B1E}">
  <ds:schemaRefs>
    <ds:schemaRef ds:uri="http://schemas.openxmlformats.org/officeDocument/2006/bibliography"/>
  </ds:schemaRefs>
</ds:datastoreItem>
</file>

<file path=customXml/itemProps2.xml><?xml version="1.0" encoding="utf-8"?>
<ds:datastoreItem xmlns:ds="http://schemas.openxmlformats.org/officeDocument/2006/customXml" ds:itemID="{A3E8B5B0-922B-461C-BBDB-93FD2310CF0C}"/>
</file>

<file path=customXml/itemProps3.xml><?xml version="1.0" encoding="utf-8"?>
<ds:datastoreItem xmlns:ds="http://schemas.openxmlformats.org/officeDocument/2006/customXml" ds:itemID="{CE856787-AF71-4A73-AF2F-BFD54FEF3315}"/>
</file>

<file path=customXml/itemProps4.xml><?xml version="1.0" encoding="utf-8"?>
<ds:datastoreItem xmlns:ds="http://schemas.openxmlformats.org/officeDocument/2006/customXml" ds:itemID="{7AFFF46D-C089-4DCD-91B7-794E1E2DCAE9}"/>
</file>

<file path=docProps/app.xml><?xml version="1.0" encoding="utf-8"?>
<Properties xmlns="http://schemas.openxmlformats.org/officeDocument/2006/extended-properties" xmlns:vt="http://schemas.openxmlformats.org/officeDocument/2006/docPropsVTypes">
  <Template>Normal</Template>
  <TotalTime>9</TotalTime>
  <Pages>22</Pages>
  <Words>5547</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DELL</cp:lastModifiedBy>
  <cp:revision>9</cp:revision>
  <cp:lastPrinted>2022-02-10T04:39:00Z</cp:lastPrinted>
  <dcterms:created xsi:type="dcterms:W3CDTF">2022-02-13T10:55:00Z</dcterms:created>
  <dcterms:modified xsi:type="dcterms:W3CDTF">2022-02-14T03:23:00Z</dcterms:modified>
</cp:coreProperties>
</file>